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74" w:rsidRPr="005E7274" w:rsidRDefault="005E7274" w:rsidP="005E7274">
      <w:pPr>
        <w:jc w:val="center"/>
        <w:rPr>
          <w:rFonts w:ascii="Arial Narrow" w:hAnsi="Arial Narrow"/>
          <w:b/>
        </w:rPr>
      </w:pPr>
      <w:r w:rsidRPr="005E7274">
        <w:rPr>
          <w:rFonts w:ascii="Arial Narrow" w:hAnsi="Arial Narrow" w:cs="Arial"/>
          <w:b/>
          <w:bCs/>
          <w:lang w:val="es-MX"/>
        </w:rPr>
        <w:t xml:space="preserve">TITULO: </w:t>
      </w:r>
      <w:r w:rsidRPr="005E7274">
        <w:rPr>
          <w:rFonts w:ascii="Arial Narrow" w:hAnsi="Arial Narrow"/>
          <w:b/>
        </w:rPr>
        <w:t xml:space="preserve">Las Competencias Matemáticas Presentes en la Gestión Estratégica y Operativa de Egresados de la Carrera Lic. </w:t>
      </w:r>
      <w:proofErr w:type="gramStart"/>
      <w:r w:rsidRPr="005E7274">
        <w:rPr>
          <w:rFonts w:ascii="Arial Narrow" w:hAnsi="Arial Narrow"/>
          <w:b/>
        </w:rPr>
        <w:t>en</w:t>
      </w:r>
      <w:proofErr w:type="gramEnd"/>
      <w:r w:rsidRPr="005E7274">
        <w:rPr>
          <w:rFonts w:ascii="Arial Narrow" w:hAnsi="Arial Narrow"/>
          <w:b/>
        </w:rPr>
        <w:t xml:space="preserve"> Administración en Santiago del Estero</w:t>
      </w:r>
    </w:p>
    <w:p w:rsidR="005E7274" w:rsidRPr="005E7274" w:rsidRDefault="00A402A0" w:rsidP="000C5438">
      <w:pPr>
        <w:spacing w:before="120" w:after="120"/>
        <w:rPr>
          <w:rFonts w:ascii="Arial Narrow" w:hAnsi="Arial Narrow" w:cs="Arial"/>
          <w:b/>
          <w:bCs/>
          <w:lang w:val="es-MX"/>
        </w:rPr>
      </w:pPr>
      <w:r>
        <w:rPr>
          <w:rFonts w:ascii="Arial Narrow" w:hAnsi="Arial Narrow" w:cs="Arial"/>
          <w:b/>
          <w:bCs/>
          <w:lang w:val="es-MX"/>
        </w:rPr>
        <w:t xml:space="preserve">EJE  2: </w:t>
      </w:r>
      <w:r w:rsidRPr="00A402A0">
        <w:rPr>
          <w:rFonts w:ascii="Arial Narrow" w:hAnsi="Arial Narrow" w:cs="Arial"/>
          <w:bCs/>
          <w:lang w:val="es-MX"/>
        </w:rPr>
        <w:t>Proyectos/Avances de investigación</w:t>
      </w:r>
    </w:p>
    <w:p w:rsidR="005E7274" w:rsidRPr="005E7274" w:rsidRDefault="005E7274" w:rsidP="005E7274">
      <w:pPr>
        <w:pStyle w:val="Textoindependiente"/>
        <w:spacing w:line="360" w:lineRule="auto"/>
        <w:rPr>
          <w:rFonts w:ascii="Arial Narrow" w:hAnsi="Arial Narrow" w:cs="Arial"/>
          <w:b/>
          <w:bCs/>
          <w:sz w:val="22"/>
          <w:szCs w:val="22"/>
          <w:lang w:val="pt-BR"/>
        </w:rPr>
      </w:pPr>
      <w:r w:rsidRPr="005E7274">
        <w:rPr>
          <w:rFonts w:ascii="Arial Narrow" w:hAnsi="Arial Narrow" w:cs="Arial"/>
          <w:b/>
          <w:bCs/>
          <w:sz w:val="22"/>
          <w:szCs w:val="22"/>
          <w:lang w:val="pt-BR"/>
        </w:rPr>
        <w:t>AUTORES:</w:t>
      </w:r>
    </w:p>
    <w:p w:rsidR="005E7274" w:rsidRPr="000A0ADE" w:rsidRDefault="000C5438" w:rsidP="000C5438">
      <w:pPr>
        <w:pStyle w:val="Textoindependiente"/>
        <w:spacing w:after="0" w:line="240" w:lineRule="auto"/>
        <w:rPr>
          <w:rFonts w:ascii="Arial Narrow" w:hAnsi="Arial Narrow" w:cs="Arial"/>
          <w:sz w:val="22"/>
          <w:szCs w:val="22"/>
          <w:lang w:val="pt-BR"/>
        </w:rPr>
      </w:pPr>
      <w:r w:rsidRPr="000A0ADE">
        <w:rPr>
          <w:rFonts w:ascii="Arial Narrow" w:hAnsi="Arial Narrow" w:cs="Arial"/>
          <w:sz w:val="22"/>
          <w:szCs w:val="22"/>
          <w:lang w:val="pt-BR"/>
        </w:rPr>
        <w:t xml:space="preserve">Autor Expositor: </w:t>
      </w:r>
      <w:r w:rsidR="005E7274" w:rsidRPr="000A0ADE">
        <w:rPr>
          <w:rFonts w:ascii="Arial Narrow" w:hAnsi="Arial Narrow" w:cs="Arial"/>
          <w:sz w:val="22"/>
          <w:szCs w:val="22"/>
          <w:lang w:val="pt-BR"/>
        </w:rPr>
        <w:t xml:space="preserve">LIC. ANA MARIA </w:t>
      </w:r>
      <w:bookmarkStart w:id="0" w:name="_GoBack"/>
      <w:r w:rsidR="005E7274" w:rsidRPr="000A0ADE">
        <w:rPr>
          <w:rFonts w:ascii="Arial Narrow" w:hAnsi="Arial Narrow" w:cs="Arial"/>
          <w:sz w:val="22"/>
          <w:szCs w:val="22"/>
          <w:lang w:val="pt-BR"/>
        </w:rPr>
        <w:t>CEBALLO</w:t>
      </w:r>
      <w:bookmarkEnd w:id="0"/>
      <w:r w:rsidR="005E7274" w:rsidRPr="000A0ADE">
        <w:rPr>
          <w:rFonts w:ascii="Arial Narrow" w:hAnsi="Arial Narrow" w:cs="Arial"/>
          <w:sz w:val="22"/>
          <w:szCs w:val="22"/>
          <w:lang w:val="pt-BR"/>
        </w:rPr>
        <w:t>S-(</w:t>
      </w:r>
      <w:hyperlink r:id="rId5" w:history="1">
        <w:r w:rsidR="005E7274" w:rsidRPr="000A0ADE">
          <w:rPr>
            <w:rStyle w:val="Hipervnculo"/>
            <w:rFonts w:ascii="Arial Narrow" w:hAnsi="Arial Narrow" w:cs="Arial"/>
            <w:i/>
            <w:sz w:val="22"/>
            <w:szCs w:val="22"/>
            <w:lang w:val="pt-BR"/>
          </w:rPr>
          <w:t>anamariaceb@gmail.com</w:t>
        </w:r>
      </w:hyperlink>
      <w:r w:rsidR="005E7274" w:rsidRPr="000A0ADE">
        <w:rPr>
          <w:rFonts w:ascii="Arial Narrow" w:hAnsi="Arial Narrow" w:cs="Arial"/>
          <w:sz w:val="22"/>
          <w:szCs w:val="22"/>
          <w:lang w:val="pt-BR"/>
        </w:rPr>
        <w:t>)</w:t>
      </w:r>
    </w:p>
    <w:p w:rsidR="005E7274" w:rsidRPr="000A0ADE" w:rsidRDefault="000C5438" w:rsidP="000C5438">
      <w:pPr>
        <w:pStyle w:val="Textoindependiente"/>
        <w:spacing w:after="0" w:line="240" w:lineRule="auto"/>
        <w:rPr>
          <w:rFonts w:ascii="Arial Narrow" w:hAnsi="Arial Narrow" w:cs="Arial"/>
          <w:sz w:val="22"/>
          <w:szCs w:val="22"/>
          <w:lang w:val="pt-BR"/>
        </w:rPr>
      </w:pPr>
      <w:r w:rsidRPr="000A0ADE">
        <w:rPr>
          <w:rFonts w:ascii="Arial Narrow" w:hAnsi="Arial Narrow" w:cs="Arial"/>
          <w:sz w:val="22"/>
          <w:szCs w:val="22"/>
          <w:lang w:val="pt-BR"/>
        </w:rPr>
        <w:t xml:space="preserve">Autores: </w:t>
      </w:r>
      <w:r w:rsidR="005E7274" w:rsidRPr="000A0ADE">
        <w:rPr>
          <w:rFonts w:ascii="Arial Narrow" w:hAnsi="Arial Narrow" w:cs="Arial"/>
          <w:sz w:val="22"/>
          <w:szCs w:val="22"/>
          <w:lang w:val="pt-BR"/>
        </w:rPr>
        <w:t>LIC. FRANCISCO JOSÉ MURATORE-(</w:t>
      </w:r>
      <w:hyperlink r:id="rId6" w:history="1">
        <w:r w:rsidR="005E7274" w:rsidRPr="000A0ADE">
          <w:rPr>
            <w:rStyle w:val="Hipervnculo"/>
            <w:rFonts w:ascii="Arial Narrow" w:hAnsi="Arial Narrow" w:cs="Arial"/>
            <w:i/>
            <w:sz w:val="22"/>
            <w:szCs w:val="22"/>
            <w:lang w:val="pt-BR"/>
          </w:rPr>
          <w:t>francisco.jose.muratore@gmail.com</w:t>
        </w:r>
      </w:hyperlink>
      <w:r w:rsidR="005E7274" w:rsidRPr="000A0ADE">
        <w:rPr>
          <w:rFonts w:ascii="Arial Narrow" w:hAnsi="Arial Narrow" w:cs="Arial"/>
          <w:sz w:val="22"/>
          <w:szCs w:val="22"/>
          <w:lang w:val="pt-BR"/>
        </w:rPr>
        <w:t>)</w:t>
      </w:r>
    </w:p>
    <w:p w:rsidR="005E7274" w:rsidRPr="000A0ADE" w:rsidRDefault="000C5438" w:rsidP="000C5438">
      <w:pPr>
        <w:pStyle w:val="Textoindependiente"/>
        <w:spacing w:after="0" w:line="240" w:lineRule="auto"/>
        <w:rPr>
          <w:rFonts w:ascii="Arial Narrow" w:hAnsi="Arial Narrow" w:cs="Arial"/>
          <w:i/>
          <w:sz w:val="22"/>
          <w:szCs w:val="22"/>
          <w:lang w:val="en-US"/>
        </w:rPr>
      </w:pPr>
      <w:r w:rsidRPr="000A0ADE">
        <w:rPr>
          <w:rFonts w:ascii="Arial Narrow" w:hAnsi="Arial Narrow" w:cs="Arial"/>
          <w:sz w:val="22"/>
          <w:szCs w:val="22"/>
          <w:lang w:val="en-US"/>
        </w:rPr>
        <w:t xml:space="preserve">                </w:t>
      </w:r>
      <w:r w:rsidR="005E7274" w:rsidRPr="000A0ADE">
        <w:rPr>
          <w:rFonts w:ascii="Arial Narrow" w:hAnsi="Arial Narrow" w:cs="Arial"/>
          <w:sz w:val="22"/>
          <w:szCs w:val="22"/>
          <w:lang w:val="en-US"/>
        </w:rPr>
        <w:t>LIC. SYLVIA NABARRO-(</w:t>
      </w:r>
      <w:hyperlink r:id="rId7" w:history="1">
        <w:r w:rsidR="005E7274" w:rsidRPr="000A0ADE">
          <w:rPr>
            <w:rStyle w:val="Hipervnculo"/>
            <w:rFonts w:ascii="Arial Narrow" w:hAnsi="Arial Narrow" w:cs="Arial"/>
            <w:i/>
            <w:sz w:val="22"/>
            <w:szCs w:val="22"/>
            <w:lang w:val="en-US"/>
          </w:rPr>
          <w:t>sylvianabarro@yahoo.com.ar</w:t>
        </w:r>
      </w:hyperlink>
      <w:r w:rsidR="005E7274" w:rsidRPr="000A0ADE">
        <w:rPr>
          <w:rFonts w:ascii="Arial Narrow" w:hAnsi="Arial Narrow" w:cs="Arial"/>
          <w:i/>
          <w:sz w:val="22"/>
          <w:szCs w:val="22"/>
          <w:lang w:val="en-US"/>
        </w:rPr>
        <w:t>)</w:t>
      </w:r>
    </w:p>
    <w:p w:rsidR="005E7274" w:rsidRPr="000A0ADE" w:rsidRDefault="005E7274" w:rsidP="005E7274">
      <w:pPr>
        <w:pStyle w:val="Textoindependiente"/>
        <w:spacing w:after="0" w:line="360" w:lineRule="auto"/>
        <w:jc w:val="center"/>
        <w:rPr>
          <w:rFonts w:ascii="Arial Narrow" w:hAnsi="Arial Narrow" w:cs="Arial"/>
          <w:sz w:val="22"/>
          <w:szCs w:val="22"/>
          <w:lang w:val="pt-BR"/>
        </w:rPr>
      </w:pPr>
    </w:p>
    <w:p w:rsidR="005E7274" w:rsidRPr="005E7274" w:rsidRDefault="005E7274" w:rsidP="005E7274">
      <w:pPr>
        <w:spacing w:line="360" w:lineRule="auto"/>
        <w:jc w:val="center"/>
        <w:rPr>
          <w:rFonts w:ascii="Arial Narrow" w:hAnsi="Arial Narrow" w:cs="Arial"/>
          <w:b/>
          <w:lang w:val="es-ES"/>
        </w:rPr>
      </w:pPr>
      <w:r w:rsidRPr="005E7274">
        <w:rPr>
          <w:rFonts w:ascii="Arial Narrow" w:hAnsi="Arial Narrow" w:cs="Arial"/>
          <w:b/>
          <w:lang w:val="es-ES"/>
        </w:rPr>
        <w:t>Institución: Universidad Nacional de Santiago del Estero</w:t>
      </w:r>
    </w:p>
    <w:p w:rsidR="005939EB" w:rsidRPr="005E7274" w:rsidRDefault="00A03D76" w:rsidP="00556D47">
      <w:pPr>
        <w:spacing w:line="360" w:lineRule="auto"/>
        <w:jc w:val="both"/>
        <w:rPr>
          <w:rFonts w:ascii="Arial Narrow" w:hAnsi="Arial Narrow" w:cs="Arial"/>
          <w:b/>
        </w:rPr>
      </w:pPr>
      <w:r>
        <w:rPr>
          <w:rFonts w:ascii="Arial Narrow" w:hAnsi="Arial Narrow" w:cs="Arial"/>
          <w:b/>
        </w:rPr>
        <w:t xml:space="preserve">1. </w:t>
      </w:r>
      <w:r w:rsidR="005E7274" w:rsidRPr="005E7274">
        <w:rPr>
          <w:rFonts w:ascii="Arial Narrow" w:hAnsi="Arial Narrow" w:cs="Arial"/>
          <w:b/>
        </w:rPr>
        <w:t>INTRODUCCIÓN</w:t>
      </w:r>
    </w:p>
    <w:p w:rsidR="00FB25E4" w:rsidRPr="005E7274" w:rsidRDefault="004A4543" w:rsidP="00A97E82">
      <w:pPr>
        <w:spacing w:after="0" w:line="240" w:lineRule="auto"/>
        <w:jc w:val="both"/>
        <w:rPr>
          <w:rFonts w:ascii="Arial Narrow" w:hAnsi="Arial Narrow" w:cs="Arial"/>
        </w:rPr>
      </w:pPr>
      <w:r w:rsidRPr="005E7274">
        <w:rPr>
          <w:rFonts w:ascii="Arial Narrow" w:hAnsi="Arial Narrow" w:cs="Arial"/>
        </w:rPr>
        <w:t>En esta presentación se muestran los resultados obtenidos</w:t>
      </w:r>
      <w:r w:rsidR="000A0ADE">
        <w:rPr>
          <w:rFonts w:ascii="Arial Narrow" w:hAnsi="Arial Narrow" w:cs="Arial"/>
        </w:rPr>
        <w:t xml:space="preserve"> en entrevistas y</w:t>
      </w:r>
      <w:r w:rsidRPr="005E7274">
        <w:rPr>
          <w:rFonts w:ascii="Arial Narrow" w:hAnsi="Arial Narrow" w:cs="Arial"/>
        </w:rPr>
        <w:t xml:space="preserve"> en una encuesta realizada a Licenciados en Administración que se desempeñan laboralmente en la </w:t>
      </w:r>
      <w:r w:rsidR="000A0ADE">
        <w:rPr>
          <w:rFonts w:ascii="Arial Narrow" w:hAnsi="Arial Narrow" w:cs="Arial"/>
        </w:rPr>
        <w:t>provincia</w:t>
      </w:r>
      <w:r w:rsidRPr="005E7274">
        <w:rPr>
          <w:rFonts w:ascii="Arial Narrow" w:hAnsi="Arial Narrow" w:cs="Arial"/>
        </w:rPr>
        <w:t xml:space="preserve"> de Santiago del Estero. La misma se ha realizado en el marco del proyecto de investigación “</w:t>
      </w:r>
      <w:r w:rsidR="00FB25E4" w:rsidRPr="005E7274">
        <w:rPr>
          <w:rFonts w:ascii="Arial Narrow" w:hAnsi="Arial Narrow" w:cs="Arial"/>
        </w:rPr>
        <w:t xml:space="preserve">Estudio acerca de las competencias matemáticas usadas en el ejercicio de la profesión del Licenciado en Administración en la provincia de Santiago del Estero”. </w:t>
      </w:r>
      <w:r w:rsidR="000A0ADE">
        <w:rPr>
          <w:rFonts w:ascii="Arial Narrow" w:hAnsi="Arial Narrow" w:cs="Arial"/>
        </w:rPr>
        <w:t>La entrevista se realizó para conocer las actividades que realizan los mismos en la ges</w:t>
      </w:r>
      <w:r w:rsidR="00A97E82">
        <w:rPr>
          <w:rFonts w:ascii="Arial Narrow" w:hAnsi="Arial Narrow" w:cs="Arial"/>
        </w:rPr>
        <w:t>tión estratégica y/u operativa,</w:t>
      </w:r>
      <w:r w:rsidR="000A0ADE">
        <w:rPr>
          <w:rFonts w:ascii="Arial Narrow" w:hAnsi="Arial Narrow" w:cs="Arial"/>
        </w:rPr>
        <w:t xml:space="preserve"> en qué medida realizan éstas. El propósito de la encuesta fue detectar en qué medida usan la matemática en su tarea y que competencias de esta ciencia están implicadas en ella. </w:t>
      </w:r>
      <w:r w:rsidR="00286C3F">
        <w:rPr>
          <w:rFonts w:ascii="Arial Narrow" w:hAnsi="Arial Narrow" w:cs="Arial"/>
        </w:rPr>
        <w:t>Se han analizado los resultados, haciendo una interpretación de los mismos y relacionando las actividades involucradas en la gestión del profesional con las capacidades matemáticas que las mismas requieren.</w:t>
      </w:r>
    </w:p>
    <w:p w:rsidR="004A4543" w:rsidRPr="005E7274" w:rsidRDefault="00FB25E4" w:rsidP="00A97E82">
      <w:pPr>
        <w:spacing w:line="240" w:lineRule="auto"/>
        <w:jc w:val="both"/>
        <w:rPr>
          <w:rFonts w:ascii="Arial Narrow" w:hAnsi="Arial Narrow" w:cs="Arial"/>
        </w:rPr>
      </w:pPr>
      <w:r w:rsidRPr="005E7274">
        <w:rPr>
          <w:rFonts w:ascii="Arial Narrow" w:hAnsi="Arial Narrow" w:cs="Arial"/>
        </w:rPr>
        <w:t xml:space="preserve">Se han considerado dos campos de posible uso de competencias matemáticas, la gestión estratégica y la operativa y en relación con ellas </w:t>
      </w:r>
      <w:r w:rsidR="002342C9" w:rsidRPr="005E7274">
        <w:rPr>
          <w:rFonts w:ascii="Arial Narrow" w:hAnsi="Arial Narrow" w:cs="Arial"/>
        </w:rPr>
        <w:t>se consideraron variables e indica</w:t>
      </w:r>
      <w:r w:rsidR="00286C3F">
        <w:rPr>
          <w:rFonts w:ascii="Arial Narrow" w:hAnsi="Arial Narrow" w:cs="Arial"/>
        </w:rPr>
        <w:t>dores</w:t>
      </w:r>
      <w:r w:rsidR="002342C9" w:rsidRPr="005E7274">
        <w:rPr>
          <w:rFonts w:ascii="Arial Narrow" w:hAnsi="Arial Narrow" w:cs="Arial"/>
        </w:rPr>
        <w:t>. Se relacionaron así, las competencias matemáticas con las gestiones antes nombradas, detectando implicancias entre las mismas.</w:t>
      </w:r>
    </w:p>
    <w:p w:rsidR="002342C9" w:rsidRPr="005E7274" w:rsidRDefault="00A03D76" w:rsidP="00556D47">
      <w:pPr>
        <w:spacing w:line="360" w:lineRule="auto"/>
        <w:jc w:val="both"/>
        <w:rPr>
          <w:rFonts w:ascii="Arial Narrow" w:hAnsi="Arial Narrow" w:cs="Arial"/>
          <w:b/>
        </w:rPr>
      </w:pPr>
      <w:r>
        <w:rPr>
          <w:rFonts w:ascii="Arial Narrow" w:hAnsi="Arial Narrow" w:cs="Arial"/>
          <w:b/>
        </w:rPr>
        <w:t xml:space="preserve">2. </w:t>
      </w:r>
      <w:r w:rsidR="00A97E82">
        <w:rPr>
          <w:rFonts w:ascii="Arial Narrow" w:hAnsi="Arial Narrow" w:cs="Arial"/>
          <w:b/>
        </w:rPr>
        <w:t>OBJETIVO</w:t>
      </w:r>
    </w:p>
    <w:p w:rsidR="002342C9" w:rsidRPr="005E7274" w:rsidRDefault="002342C9" w:rsidP="00A97E82">
      <w:pPr>
        <w:pStyle w:val="Prrafodelista"/>
        <w:numPr>
          <w:ilvl w:val="0"/>
          <w:numId w:val="1"/>
        </w:numPr>
        <w:jc w:val="both"/>
        <w:rPr>
          <w:rFonts w:ascii="Arial Narrow" w:hAnsi="Arial Narrow" w:cs="Arial"/>
        </w:rPr>
      </w:pPr>
      <w:r w:rsidRPr="005E7274">
        <w:rPr>
          <w:rFonts w:ascii="Arial Narrow" w:hAnsi="Arial Narrow" w:cs="Arial"/>
        </w:rPr>
        <w:t>Identificar y evaluar el nivel de aplicación de las competencias matemáticas, utilizadas por los Licenciados en Administración</w:t>
      </w:r>
      <w:r w:rsidR="00286C3F">
        <w:rPr>
          <w:rFonts w:ascii="Arial Narrow" w:hAnsi="Arial Narrow" w:cs="Arial"/>
        </w:rPr>
        <w:t>,</w:t>
      </w:r>
      <w:r w:rsidRPr="005E7274">
        <w:rPr>
          <w:rFonts w:ascii="Arial Narrow" w:hAnsi="Arial Narrow" w:cs="Arial"/>
        </w:rPr>
        <w:t xml:space="preserve"> </w:t>
      </w:r>
      <w:r w:rsidR="00286C3F">
        <w:rPr>
          <w:rFonts w:ascii="Arial Narrow" w:hAnsi="Arial Narrow" w:cs="Arial"/>
        </w:rPr>
        <w:t xml:space="preserve"> </w:t>
      </w:r>
      <w:r w:rsidR="00A97E82">
        <w:rPr>
          <w:rFonts w:ascii="Arial Narrow" w:hAnsi="Arial Narrow" w:cs="Arial"/>
        </w:rPr>
        <w:t>de la provincia de Santiago</w:t>
      </w:r>
      <w:r w:rsidR="00286C3F">
        <w:rPr>
          <w:rFonts w:ascii="Arial Narrow" w:hAnsi="Arial Narrow" w:cs="Arial"/>
        </w:rPr>
        <w:t xml:space="preserve"> Del Estero, en su gestión estratégica y operativa. </w:t>
      </w:r>
    </w:p>
    <w:p w:rsidR="005939EB" w:rsidRPr="005E7274" w:rsidRDefault="00A03D76" w:rsidP="00A97E82">
      <w:pPr>
        <w:spacing w:line="240" w:lineRule="auto"/>
        <w:jc w:val="both"/>
        <w:rPr>
          <w:rFonts w:ascii="Arial Narrow" w:hAnsi="Arial Narrow" w:cs="Arial"/>
          <w:b/>
        </w:rPr>
      </w:pPr>
      <w:r>
        <w:rPr>
          <w:rFonts w:ascii="Arial Narrow" w:hAnsi="Arial Narrow" w:cs="Arial"/>
          <w:b/>
        </w:rPr>
        <w:t xml:space="preserve">3. </w:t>
      </w:r>
      <w:r w:rsidR="00A97E82" w:rsidRPr="005E7274">
        <w:rPr>
          <w:rFonts w:ascii="Arial Narrow" w:hAnsi="Arial Narrow" w:cs="Arial"/>
          <w:b/>
        </w:rPr>
        <w:t>METODOLOGÍA</w:t>
      </w:r>
    </w:p>
    <w:p w:rsidR="005939EB" w:rsidRPr="005E7274" w:rsidRDefault="001B3551" w:rsidP="00A97E82">
      <w:pPr>
        <w:spacing w:after="0" w:line="240" w:lineRule="auto"/>
        <w:jc w:val="both"/>
        <w:rPr>
          <w:rFonts w:ascii="Arial Narrow" w:hAnsi="Arial Narrow" w:cs="Arial"/>
        </w:rPr>
      </w:pPr>
      <w:r w:rsidRPr="005E7274">
        <w:rPr>
          <w:rFonts w:ascii="Arial Narrow" w:hAnsi="Arial Narrow" w:cs="Arial"/>
        </w:rPr>
        <w:t xml:space="preserve">Se </w:t>
      </w:r>
      <w:r w:rsidR="00286C3F">
        <w:rPr>
          <w:rFonts w:ascii="Arial Narrow" w:hAnsi="Arial Narrow" w:cs="Arial"/>
        </w:rPr>
        <w:t>encuestó</w:t>
      </w:r>
      <w:r w:rsidRPr="005E7274">
        <w:rPr>
          <w:rFonts w:ascii="Arial Narrow" w:hAnsi="Arial Narrow" w:cs="Arial"/>
        </w:rPr>
        <w:t xml:space="preserve"> a</w:t>
      </w:r>
      <w:r w:rsidR="009F47FA" w:rsidRPr="005E7274">
        <w:rPr>
          <w:rFonts w:ascii="Arial Narrow" w:hAnsi="Arial Narrow" w:cs="Arial"/>
        </w:rPr>
        <w:t xml:space="preserve"> Licenciados en Administración, que trabajan en diferentes ámbitos públicos y privados </w:t>
      </w:r>
      <w:r w:rsidR="00F901E3" w:rsidRPr="005E7274">
        <w:rPr>
          <w:rFonts w:ascii="Arial Narrow" w:hAnsi="Arial Narrow" w:cs="Arial"/>
        </w:rPr>
        <w:t xml:space="preserve">de la </w:t>
      </w:r>
      <w:r w:rsidR="00286C3F">
        <w:rPr>
          <w:rFonts w:ascii="Arial Narrow" w:hAnsi="Arial Narrow" w:cs="Arial"/>
        </w:rPr>
        <w:t xml:space="preserve">provincia de </w:t>
      </w:r>
      <w:proofErr w:type="spellStart"/>
      <w:r w:rsidR="00286C3F">
        <w:rPr>
          <w:rFonts w:ascii="Arial Narrow" w:hAnsi="Arial Narrow" w:cs="Arial"/>
        </w:rPr>
        <w:t>Sgo</w:t>
      </w:r>
      <w:proofErr w:type="spellEnd"/>
      <w:r w:rsidR="00286C3F">
        <w:rPr>
          <w:rFonts w:ascii="Arial Narrow" w:hAnsi="Arial Narrow" w:cs="Arial"/>
        </w:rPr>
        <w:t xml:space="preserve">. Del Estero y se realizó una entrevista. </w:t>
      </w:r>
    </w:p>
    <w:p w:rsidR="00C57F90" w:rsidRDefault="00556D47" w:rsidP="00A97E82">
      <w:pPr>
        <w:spacing w:line="240" w:lineRule="auto"/>
        <w:jc w:val="both"/>
        <w:rPr>
          <w:rFonts w:ascii="Arial Narrow" w:hAnsi="Arial Narrow" w:cs="Arial"/>
        </w:rPr>
      </w:pPr>
      <w:r w:rsidRPr="005E7274">
        <w:rPr>
          <w:rFonts w:ascii="Arial Narrow" w:hAnsi="Arial Narrow" w:cs="Arial"/>
        </w:rPr>
        <w:t>Se han considerado los siguientes campos de posible aplicación de competencias: a) gestión estratégica,  b) gestión operativa. Además se indagó sobre aspectos relativos a sus tareas</w:t>
      </w:r>
      <w:r w:rsidR="004D5A20" w:rsidRPr="005E7274">
        <w:rPr>
          <w:rFonts w:ascii="Arial Narrow" w:hAnsi="Arial Narrow" w:cs="Arial"/>
        </w:rPr>
        <w:t xml:space="preserve"> laborales relacionadas con seis de las </w:t>
      </w:r>
      <w:r w:rsidRPr="005E7274">
        <w:rPr>
          <w:rFonts w:ascii="Arial Narrow" w:hAnsi="Arial Narrow" w:cs="Arial"/>
        </w:rPr>
        <w:t>competencias matemáticas correspondientes a</w:t>
      </w:r>
      <w:r w:rsidR="004D5A20" w:rsidRPr="005E7274">
        <w:rPr>
          <w:rFonts w:ascii="Arial Narrow" w:hAnsi="Arial Narrow" w:cs="Arial"/>
        </w:rPr>
        <w:t xml:space="preserve">l marco teórico adoptado. </w:t>
      </w:r>
      <w:r w:rsidRPr="005E7274">
        <w:rPr>
          <w:rFonts w:ascii="Arial Narrow" w:hAnsi="Arial Narrow" w:cs="Arial"/>
        </w:rPr>
        <w:t>En cuanto a la Gestión Estratégica, se consideró la variable Planeamiento, y los indicadores siguientes</w:t>
      </w:r>
      <w:r w:rsidR="00A97E82" w:rsidRPr="005E7274">
        <w:rPr>
          <w:rFonts w:ascii="Arial Narrow" w:hAnsi="Arial Narrow" w:cs="Arial"/>
        </w:rPr>
        <w:t>: Diseña</w:t>
      </w:r>
      <w:r w:rsidRPr="005E7274">
        <w:rPr>
          <w:rFonts w:ascii="Arial Narrow" w:hAnsi="Arial Narrow" w:cs="Arial"/>
        </w:rPr>
        <w:t xml:space="preserve"> y revisa la misión de la Empresa</w:t>
      </w:r>
      <w:r w:rsidR="001B3551" w:rsidRPr="005E7274">
        <w:rPr>
          <w:rFonts w:ascii="Arial Narrow" w:hAnsi="Arial Narrow" w:cs="Arial"/>
        </w:rPr>
        <w:t xml:space="preserve">- </w:t>
      </w:r>
      <w:r w:rsidRPr="005E7274">
        <w:rPr>
          <w:rFonts w:ascii="Arial Narrow" w:hAnsi="Arial Narrow" w:cs="Arial"/>
        </w:rPr>
        <w:t xml:space="preserve"> Formula la visión en la organización</w:t>
      </w:r>
      <w:r w:rsidR="001B3551" w:rsidRPr="005E7274">
        <w:rPr>
          <w:rFonts w:ascii="Arial Narrow" w:hAnsi="Arial Narrow" w:cs="Arial"/>
        </w:rPr>
        <w:t>-</w:t>
      </w:r>
      <w:r w:rsidRPr="005E7274">
        <w:rPr>
          <w:rFonts w:ascii="Arial Narrow" w:hAnsi="Arial Narrow" w:cs="Arial"/>
        </w:rPr>
        <w:t xml:space="preserve"> Realiza un diagnóstico interno</w:t>
      </w:r>
      <w:r w:rsidR="001B3551" w:rsidRPr="005E7274">
        <w:rPr>
          <w:rFonts w:ascii="Arial Narrow" w:hAnsi="Arial Narrow" w:cs="Arial"/>
        </w:rPr>
        <w:t>-</w:t>
      </w:r>
      <w:r w:rsidRPr="005E7274">
        <w:rPr>
          <w:rFonts w:ascii="Arial Narrow" w:hAnsi="Arial Narrow" w:cs="Arial"/>
        </w:rPr>
        <w:t xml:space="preserve"> Reconoce áreas de Organización</w:t>
      </w:r>
      <w:r w:rsidR="001B3551" w:rsidRPr="005E7274">
        <w:rPr>
          <w:rFonts w:ascii="Arial Narrow" w:hAnsi="Arial Narrow" w:cs="Arial"/>
        </w:rPr>
        <w:t>-</w:t>
      </w:r>
      <w:r w:rsidRPr="005E7274">
        <w:rPr>
          <w:rFonts w:ascii="Arial Narrow" w:hAnsi="Arial Narrow" w:cs="Arial"/>
        </w:rPr>
        <w:t xml:space="preserve"> Analiza relaciones internas</w:t>
      </w:r>
      <w:r w:rsidR="001B3551" w:rsidRPr="005E7274">
        <w:rPr>
          <w:rFonts w:ascii="Arial Narrow" w:hAnsi="Arial Narrow" w:cs="Arial"/>
        </w:rPr>
        <w:t xml:space="preserve">- </w:t>
      </w:r>
      <w:r w:rsidRPr="005E7274">
        <w:rPr>
          <w:rFonts w:ascii="Arial Narrow" w:hAnsi="Arial Narrow" w:cs="Arial"/>
        </w:rPr>
        <w:t>Usa Diagramas o Representaciones de Relaciones</w:t>
      </w:r>
      <w:r w:rsidR="001B3551" w:rsidRPr="005E7274">
        <w:rPr>
          <w:rFonts w:ascii="Arial Narrow" w:hAnsi="Arial Narrow" w:cs="Arial"/>
        </w:rPr>
        <w:t>-</w:t>
      </w:r>
      <w:r w:rsidRPr="005E7274">
        <w:rPr>
          <w:rFonts w:ascii="Arial Narrow" w:hAnsi="Arial Narrow" w:cs="Arial"/>
        </w:rPr>
        <w:t xml:space="preserve"> Realiza un análisis externo</w:t>
      </w:r>
      <w:r w:rsidR="001B3551" w:rsidRPr="005E7274">
        <w:rPr>
          <w:rFonts w:ascii="Arial Narrow" w:hAnsi="Arial Narrow" w:cs="Arial"/>
        </w:rPr>
        <w:t>-</w:t>
      </w:r>
      <w:r w:rsidRPr="005E7274">
        <w:rPr>
          <w:rFonts w:ascii="Arial Narrow" w:hAnsi="Arial Narrow" w:cs="Arial"/>
        </w:rPr>
        <w:t xml:space="preserve"> Identifica y clasifica el medio de competencia</w:t>
      </w:r>
      <w:r w:rsidR="001B3551" w:rsidRPr="005E7274">
        <w:rPr>
          <w:rFonts w:ascii="Arial Narrow" w:hAnsi="Arial Narrow" w:cs="Arial"/>
        </w:rPr>
        <w:t>-</w:t>
      </w:r>
      <w:r w:rsidRPr="005E7274">
        <w:rPr>
          <w:rFonts w:ascii="Arial Narrow" w:hAnsi="Arial Narrow" w:cs="Arial"/>
        </w:rPr>
        <w:t xml:space="preserve"> Define prioridades estratégicas</w:t>
      </w:r>
      <w:r w:rsidR="001B3551" w:rsidRPr="005E7274">
        <w:rPr>
          <w:rFonts w:ascii="Arial Narrow" w:hAnsi="Arial Narrow" w:cs="Arial"/>
        </w:rPr>
        <w:t>.</w:t>
      </w:r>
      <w:r w:rsidR="004D5A20" w:rsidRPr="005E7274">
        <w:rPr>
          <w:rFonts w:ascii="Arial Narrow" w:hAnsi="Arial Narrow" w:cs="Arial"/>
        </w:rPr>
        <w:t xml:space="preserve"> </w:t>
      </w:r>
      <w:r w:rsidR="001B3551" w:rsidRPr="005E7274">
        <w:rPr>
          <w:rFonts w:ascii="Arial Narrow" w:hAnsi="Arial Narrow" w:cs="Arial"/>
        </w:rPr>
        <w:t xml:space="preserve"> </w:t>
      </w:r>
    </w:p>
    <w:p w:rsidR="00C57F90" w:rsidRDefault="004D5A20" w:rsidP="00A97E82">
      <w:pPr>
        <w:spacing w:line="240" w:lineRule="auto"/>
        <w:jc w:val="both"/>
        <w:rPr>
          <w:rFonts w:ascii="Arial Narrow" w:hAnsi="Arial Narrow" w:cs="Arial"/>
        </w:rPr>
      </w:pPr>
      <w:r w:rsidRPr="005E7274">
        <w:rPr>
          <w:rFonts w:ascii="Arial Narrow" w:hAnsi="Arial Narrow" w:cs="Arial"/>
        </w:rPr>
        <w:t>Por</w:t>
      </w:r>
      <w:r w:rsidR="001B3551" w:rsidRPr="005E7274">
        <w:rPr>
          <w:rFonts w:ascii="Arial Narrow" w:hAnsi="Arial Narrow" w:cs="Arial"/>
        </w:rPr>
        <w:t xml:space="preserve"> la Gestión Operativa, se consideró la variable Ejecución, y los indicadores siguientes:</w:t>
      </w:r>
      <w:r w:rsidR="006D046C" w:rsidRPr="005E7274">
        <w:rPr>
          <w:rFonts w:ascii="Arial Narrow" w:hAnsi="Arial Narrow" w:cs="Arial"/>
        </w:rPr>
        <w:t xml:space="preserve"> </w:t>
      </w:r>
      <w:r w:rsidR="001B3551" w:rsidRPr="005E7274">
        <w:rPr>
          <w:rFonts w:ascii="Arial Narrow" w:hAnsi="Arial Narrow" w:cs="Arial"/>
        </w:rPr>
        <w:t>Planifica metas por áreas- Planifica la asignación de recursos- Diseña presupuestos- Toma decisiones en función al análisis estratégico.</w:t>
      </w:r>
      <w:r w:rsidRPr="005E7274">
        <w:rPr>
          <w:rFonts w:ascii="Arial Narrow" w:hAnsi="Arial Narrow" w:cs="Arial"/>
        </w:rPr>
        <w:t xml:space="preserve"> </w:t>
      </w:r>
    </w:p>
    <w:p w:rsidR="006D046C" w:rsidRPr="005E7274" w:rsidRDefault="004D5A20" w:rsidP="00A97E82">
      <w:pPr>
        <w:spacing w:line="240" w:lineRule="auto"/>
        <w:jc w:val="both"/>
        <w:rPr>
          <w:rFonts w:ascii="Arial Narrow" w:hAnsi="Arial Narrow" w:cs="Arial"/>
          <w:noProof/>
        </w:rPr>
      </w:pPr>
      <w:r w:rsidRPr="005E7274">
        <w:rPr>
          <w:rFonts w:ascii="Arial Narrow" w:hAnsi="Arial Narrow" w:cs="Arial"/>
        </w:rPr>
        <w:lastRenderedPageBreak/>
        <w:t xml:space="preserve">Por último, </w:t>
      </w:r>
      <w:r w:rsidR="006D046C" w:rsidRPr="005E7274">
        <w:rPr>
          <w:rFonts w:ascii="Arial Narrow" w:hAnsi="Arial Narrow" w:cs="Arial"/>
          <w:noProof/>
        </w:rPr>
        <w:t xml:space="preserve"> respecto de las competencias matemáticas usadas por el Lic. en Administración en su tarea laboral, se han seleccionado a las 6 competencias como indicadores:  Realiza cuantificaciones- Realiza inferencias/Conjeturas/Deducciones/Estimaciones- Usa Modelos matemáticos- Resuelve problemas con estrategias matemáticas- Usa representaciones matemáticas- Comunica con entidades matemáticas</w:t>
      </w:r>
      <w:r w:rsidR="00A97E82">
        <w:rPr>
          <w:rFonts w:ascii="Arial Narrow" w:hAnsi="Arial Narrow" w:cs="Arial"/>
          <w:noProof/>
        </w:rPr>
        <w:t>.</w:t>
      </w:r>
    </w:p>
    <w:p w:rsidR="00556D47" w:rsidRPr="005E7274" w:rsidRDefault="00A03D76" w:rsidP="00A97E82">
      <w:pPr>
        <w:spacing w:after="0" w:line="360" w:lineRule="auto"/>
        <w:jc w:val="both"/>
        <w:rPr>
          <w:rFonts w:ascii="Arial Narrow" w:hAnsi="Arial Narrow" w:cs="Arial"/>
          <w:b/>
          <w:noProof/>
        </w:rPr>
      </w:pPr>
      <w:r>
        <w:rPr>
          <w:rFonts w:ascii="Arial Narrow" w:hAnsi="Arial Narrow" w:cs="Arial"/>
          <w:b/>
          <w:noProof/>
        </w:rPr>
        <w:t xml:space="preserve">4. </w:t>
      </w:r>
      <w:r w:rsidR="00C57F90">
        <w:rPr>
          <w:rFonts w:ascii="Arial Narrow" w:hAnsi="Arial Narrow" w:cs="Arial"/>
          <w:b/>
          <w:noProof/>
        </w:rPr>
        <w:t xml:space="preserve">ANÁLISIS E INTERPRETACIÓN DE </w:t>
      </w:r>
      <w:r w:rsidR="00A97E82" w:rsidRPr="005E7274">
        <w:rPr>
          <w:rFonts w:ascii="Arial Narrow" w:hAnsi="Arial Narrow" w:cs="Arial"/>
          <w:b/>
          <w:noProof/>
        </w:rPr>
        <w:t>RESULTADOS</w:t>
      </w:r>
    </w:p>
    <w:p w:rsidR="00361F38" w:rsidRDefault="00361F38" w:rsidP="00A97E82">
      <w:pPr>
        <w:spacing w:after="0" w:line="240" w:lineRule="auto"/>
        <w:jc w:val="both"/>
        <w:rPr>
          <w:rFonts w:ascii="Arial Narrow" w:hAnsi="Arial Narrow" w:cs="Arial"/>
          <w:noProof/>
        </w:rPr>
      </w:pPr>
      <w:r>
        <w:rPr>
          <w:rFonts w:ascii="Arial Narrow" w:hAnsi="Arial Narrow" w:cs="Arial"/>
          <w:noProof/>
        </w:rPr>
        <w:t xml:space="preserve">Se han cruzado los datos obtenidos en la encuesta con los que surgieron de las entrevistas, ya que éstas  nos permitieron asociar  la actividad de gestión con la competencia matemática implicada en la labor. </w:t>
      </w:r>
    </w:p>
    <w:p w:rsidR="00556D47" w:rsidRPr="005E7274" w:rsidRDefault="00556D47" w:rsidP="00A97E82">
      <w:pPr>
        <w:spacing w:after="0" w:line="240" w:lineRule="auto"/>
        <w:jc w:val="both"/>
        <w:rPr>
          <w:rFonts w:ascii="Arial Narrow" w:hAnsi="Arial Narrow" w:cs="Arial"/>
          <w:noProof/>
        </w:rPr>
      </w:pPr>
      <w:r w:rsidRPr="005E7274">
        <w:rPr>
          <w:rFonts w:ascii="Arial Narrow" w:hAnsi="Arial Narrow" w:cs="Arial"/>
          <w:noProof/>
        </w:rPr>
        <w:t xml:space="preserve">Con relación </w:t>
      </w:r>
      <w:r w:rsidR="00A8461E" w:rsidRPr="005E7274">
        <w:rPr>
          <w:rFonts w:ascii="Arial Narrow" w:hAnsi="Arial Narrow" w:cs="Arial"/>
          <w:noProof/>
        </w:rPr>
        <w:t>a si</w:t>
      </w:r>
      <w:r w:rsidRPr="005E7274">
        <w:rPr>
          <w:rFonts w:ascii="Arial Narrow" w:hAnsi="Arial Narrow" w:cs="Arial"/>
          <w:noProof/>
        </w:rPr>
        <w:t xml:space="preserve"> “Diseña y revisa la misión de la empresa”, los valores muestran que el 60% de los encuestados si realiza esta actividad, mientras que el 40% no tiene ninguna injerencia en la misma, lo que indica que gran parte de los encuestados no tienen participación en componentes importantes para el diseño del planeamiento.</w:t>
      </w:r>
      <w:r w:rsidR="00A8461E" w:rsidRPr="005E7274">
        <w:rPr>
          <w:rFonts w:ascii="Arial Narrow" w:hAnsi="Arial Narrow" w:cs="Arial"/>
          <w:noProof/>
        </w:rPr>
        <w:t xml:space="preserve"> </w:t>
      </w:r>
      <w:r w:rsidRPr="005E7274">
        <w:rPr>
          <w:rFonts w:ascii="Arial Narrow" w:hAnsi="Arial Narrow" w:cs="Arial"/>
          <w:noProof/>
        </w:rPr>
        <w:t>Se asocia este indicador a la competencia matemática “Pensar y razonar matemáticamente”, pues esta actividad involucra un razonamiento de tipo deductivo para validar los componentes de la misión. De modo que mas de la mitad de la muestra seleccionada tiene oportunidad de poner en práctica esta competencia matemática.</w:t>
      </w:r>
    </w:p>
    <w:p w:rsidR="00556D47" w:rsidRPr="005E7274" w:rsidRDefault="008505DB" w:rsidP="00A97E82">
      <w:pPr>
        <w:spacing w:after="0" w:line="240" w:lineRule="auto"/>
        <w:jc w:val="both"/>
        <w:rPr>
          <w:rFonts w:ascii="Arial Narrow" w:hAnsi="Arial Narrow" w:cs="Arial"/>
          <w:noProof/>
        </w:rPr>
      </w:pPr>
      <w:r>
        <w:rPr>
          <w:rFonts w:ascii="Arial Narrow" w:hAnsi="Arial Narrow" w:cs="Arial"/>
          <w:noProof/>
        </w:rPr>
        <w:t>En cuanto</w:t>
      </w:r>
      <w:r w:rsidR="00556D47" w:rsidRPr="005E7274">
        <w:rPr>
          <w:rFonts w:ascii="Arial Narrow" w:hAnsi="Arial Narrow" w:cs="Arial"/>
          <w:noProof/>
        </w:rPr>
        <w:t xml:space="preserve"> </w:t>
      </w:r>
      <w:r w:rsidR="00A8461E" w:rsidRPr="005E7274">
        <w:rPr>
          <w:rFonts w:ascii="Arial Narrow" w:hAnsi="Arial Narrow" w:cs="Arial"/>
          <w:noProof/>
        </w:rPr>
        <w:t>a si</w:t>
      </w:r>
      <w:r w:rsidR="00556D47" w:rsidRPr="005E7274">
        <w:rPr>
          <w:rFonts w:ascii="Arial Narrow" w:hAnsi="Arial Narrow" w:cs="Arial"/>
          <w:noProof/>
        </w:rPr>
        <w:t xml:space="preserve"> “Formula la visión de la empresa”,  los valores muestran que el 35 % participan en el diseño de la visión, siendo el 65 % restante no tiene participación en su formulación. Por lo tanto podemos expresar que más de la mitad de los encuestados no define ni construye el futuro de la empresa.</w:t>
      </w:r>
      <w:r w:rsidR="00A8461E" w:rsidRPr="005E7274">
        <w:rPr>
          <w:rFonts w:ascii="Arial Narrow" w:hAnsi="Arial Narrow" w:cs="Arial"/>
          <w:noProof/>
        </w:rPr>
        <w:t xml:space="preserve"> </w:t>
      </w:r>
      <w:r w:rsidR="00556D47" w:rsidRPr="005E7274">
        <w:rPr>
          <w:rFonts w:ascii="Arial Narrow" w:hAnsi="Arial Narrow" w:cs="Arial"/>
          <w:noProof/>
        </w:rPr>
        <w:t>Se relaciona esta actividad con el pensamiento probabilístico, de que ocurra o no los sucesos proyectados. Además de la posibilidad de realizar inferencias, poner en práctica un razonamiento de tipo inductivo, que es un razonamiento usado en la matemática, por lo que interviene la competencia “Pensar y Razonar matemáticamente”. Por otro lado para realizar la formulación, puede utilizar lenguaje, símbolos y representaciones propias de la matemática, como gráficos estadísticos, que está en relación con las competencias “Representación de entidades matemáticas” y “El manejo de símbolos matemáticos y formalismos”. De modo que el 35% de la muestra desarrolla estas competencias.</w:t>
      </w:r>
    </w:p>
    <w:p w:rsidR="00556D47" w:rsidRPr="005E7274" w:rsidRDefault="00556D47" w:rsidP="00A97E82">
      <w:pPr>
        <w:spacing w:after="0" w:line="240" w:lineRule="auto"/>
        <w:jc w:val="both"/>
        <w:rPr>
          <w:rFonts w:ascii="Arial Narrow" w:hAnsi="Arial Narrow" w:cs="Arial"/>
          <w:noProof/>
        </w:rPr>
      </w:pPr>
      <w:r w:rsidRPr="005E7274">
        <w:rPr>
          <w:rFonts w:ascii="Arial Narrow" w:hAnsi="Arial Narrow" w:cs="Arial"/>
          <w:noProof/>
        </w:rPr>
        <w:t xml:space="preserve">Con relación </w:t>
      </w:r>
      <w:r w:rsidR="00A8461E" w:rsidRPr="005E7274">
        <w:rPr>
          <w:rFonts w:ascii="Arial Narrow" w:hAnsi="Arial Narrow" w:cs="Arial"/>
          <w:noProof/>
        </w:rPr>
        <w:t>a si</w:t>
      </w:r>
      <w:r w:rsidRPr="005E7274">
        <w:rPr>
          <w:rFonts w:ascii="Arial Narrow" w:hAnsi="Arial Narrow" w:cs="Arial"/>
          <w:noProof/>
        </w:rPr>
        <w:t xml:space="preserve"> “Realiza un diagnóstico interno”, los índices muestra que el 80 % se involucra y tiene gestión en aspectos internos de la empresa, siendo el 20 % no tiene participación alguna, por lo tanto podemos decir que la gran mayoría de los encuestados tienen incidencia en la participación y análisis de aspectos internos de la organización a la que pertenecen. Se considera que este indicador está en relación con la asignación de variables, la valoración de las mismas, por lo que tiene la posibilidad de usar, por ejemplo, matrices como modelo matemático, que hace referencia a la competencia “Saber construir modelos matemáticamente”. Se infiere que la gran mayoría de los encuestados  tiene oportunidad de desarrollar esta competencia, en su actividad laboral.</w:t>
      </w:r>
    </w:p>
    <w:p w:rsidR="00556D47" w:rsidRPr="005E7274" w:rsidRDefault="008505DB" w:rsidP="00A97E82">
      <w:pPr>
        <w:spacing w:after="0" w:line="240" w:lineRule="auto"/>
        <w:jc w:val="both"/>
        <w:rPr>
          <w:rFonts w:ascii="Arial Narrow" w:hAnsi="Arial Narrow" w:cs="Arial"/>
          <w:noProof/>
        </w:rPr>
      </w:pPr>
      <w:r>
        <w:rPr>
          <w:rFonts w:ascii="Arial Narrow" w:hAnsi="Arial Narrow" w:cs="Arial"/>
          <w:noProof/>
        </w:rPr>
        <w:t>Respecto a</w:t>
      </w:r>
      <w:r w:rsidR="00A8461E" w:rsidRPr="005E7274">
        <w:rPr>
          <w:rFonts w:ascii="Arial Narrow" w:hAnsi="Arial Narrow" w:cs="Arial"/>
          <w:noProof/>
        </w:rPr>
        <w:t xml:space="preserve"> si</w:t>
      </w:r>
      <w:r w:rsidR="00556D47" w:rsidRPr="005E7274">
        <w:rPr>
          <w:rFonts w:ascii="Arial Narrow" w:hAnsi="Arial Narrow" w:cs="Arial"/>
          <w:noProof/>
        </w:rPr>
        <w:t>. “ Reconoce áreas de organización”, los indicadores muestran que el 100 % de los encuestados reconocen las áreas de la empresa, por lo tanto estos valores indican que tienen una visión total de la estructura.</w:t>
      </w:r>
      <w:r w:rsidR="00A8461E" w:rsidRPr="005E7274">
        <w:rPr>
          <w:rFonts w:ascii="Arial Narrow" w:hAnsi="Arial Narrow" w:cs="Arial"/>
          <w:noProof/>
        </w:rPr>
        <w:t xml:space="preserve"> </w:t>
      </w:r>
      <w:r w:rsidR="00556D47" w:rsidRPr="005E7274">
        <w:rPr>
          <w:rFonts w:ascii="Arial Narrow" w:hAnsi="Arial Narrow" w:cs="Arial"/>
          <w:noProof/>
        </w:rPr>
        <w:t>Se relaciona este indicador con la teoría de conjuntos donde se consideran las relaciones y funciones, las clases según categorías, que identifican la pertenencia o no a las mismas. Estos entes matemáticos son usados en el reconocimiento de las áreas de organización. Se asocia este indicador con la competencia el “Manejo de símbolos matemáticos y formalismos”.</w:t>
      </w:r>
      <w:r w:rsidR="00A8461E" w:rsidRPr="005E7274">
        <w:rPr>
          <w:rFonts w:ascii="Arial Narrow" w:hAnsi="Arial Narrow" w:cs="Arial"/>
          <w:noProof/>
        </w:rPr>
        <w:t xml:space="preserve"> </w:t>
      </w:r>
      <w:r w:rsidR="00556D47" w:rsidRPr="005E7274">
        <w:rPr>
          <w:rFonts w:ascii="Arial Narrow" w:hAnsi="Arial Narrow" w:cs="Arial"/>
          <w:noProof/>
        </w:rPr>
        <w:t>Dada esta asociación se interpreta que la totalidad de los encuestados, desarrolla de alguna manera esta competencia.</w:t>
      </w:r>
    </w:p>
    <w:p w:rsidR="00556D47" w:rsidRPr="005E7274" w:rsidRDefault="008505DB" w:rsidP="00A97E82">
      <w:pPr>
        <w:spacing w:after="0" w:line="240" w:lineRule="auto"/>
        <w:jc w:val="both"/>
        <w:rPr>
          <w:rFonts w:ascii="Arial Narrow" w:hAnsi="Arial Narrow" w:cs="Arial"/>
          <w:noProof/>
        </w:rPr>
      </w:pPr>
      <w:r>
        <w:rPr>
          <w:rFonts w:ascii="Arial Narrow" w:hAnsi="Arial Narrow" w:cs="Arial"/>
          <w:noProof/>
        </w:rPr>
        <w:t xml:space="preserve">En cuanto </w:t>
      </w:r>
      <w:r w:rsidR="00A8461E" w:rsidRPr="005E7274">
        <w:rPr>
          <w:rFonts w:ascii="Arial Narrow" w:hAnsi="Arial Narrow" w:cs="Arial"/>
          <w:noProof/>
        </w:rPr>
        <w:t>a si</w:t>
      </w:r>
      <w:r w:rsidR="00556D47" w:rsidRPr="005E7274">
        <w:rPr>
          <w:rFonts w:ascii="Arial Narrow" w:hAnsi="Arial Narrow" w:cs="Arial"/>
          <w:noProof/>
        </w:rPr>
        <w:t xml:space="preserve"> “ Analiza relaciones internas”, los valores muestran que el 90 % de los encuestados tiene conocimientos de las relaciones y funciones de la organización, por lo tanto el 10 % no muestra la participación en este indicador, esto significa que la mayoría de los egresados tienen un visión sistémica de las múltiples relaciones que se dan en la organización en la participan. El análisis es una actividad que forma parte de una de las estructuras matemáticas que se aplica a funciones y relaciones entre diferentes conjuntos, en este caso se consideran las posibles relaciones dentro de las organizaciones, entre variables o subsistemas. Luego es posible asociar esta actividad con la competencia “Manejo de símbolos matemáticos y formalismos” y  “Argumentar matemáticamente”.</w:t>
      </w:r>
    </w:p>
    <w:p w:rsidR="0003398B" w:rsidRDefault="00556D47" w:rsidP="00A97E82">
      <w:pPr>
        <w:spacing w:after="0" w:line="240" w:lineRule="auto"/>
        <w:jc w:val="both"/>
        <w:rPr>
          <w:rFonts w:ascii="Arial Narrow" w:hAnsi="Arial Narrow" w:cs="Arial"/>
          <w:noProof/>
        </w:rPr>
      </w:pPr>
      <w:r w:rsidRPr="005E7274">
        <w:rPr>
          <w:rFonts w:ascii="Arial Narrow" w:hAnsi="Arial Narrow" w:cs="Arial"/>
          <w:noProof/>
        </w:rPr>
        <w:t xml:space="preserve">Con relación </w:t>
      </w:r>
      <w:r w:rsidR="00A8461E" w:rsidRPr="005E7274">
        <w:rPr>
          <w:rFonts w:ascii="Arial Narrow" w:hAnsi="Arial Narrow" w:cs="Arial"/>
          <w:noProof/>
        </w:rPr>
        <w:t>a si</w:t>
      </w:r>
      <w:r w:rsidRPr="005E7274">
        <w:rPr>
          <w:rFonts w:ascii="Arial Narrow" w:hAnsi="Arial Narrow" w:cs="Arial"/>
          <w:noProof/>
        </w:rPr>
        <w:t xml:space="preserve"> “ Usa diagramas o representación de relaciones”, los indicadores muestran que el 75 % utilizan procedimientos para representar la gestión, siendo el 25 % no utiliza formas de representación en sus tareas, esto significa que gran parte de los encuestados considera la importancia de utilizar la diagramación en su gestión. Se ha relacionado este indicador con la  competencia “Representación de entidades matemáticas”. </w:t>
      </w:r>
    </w:p>
    <w:p w:rsidR="0003398B" w:rsidRDefault="00A8461E" w:rsidP="00A97E82">
      <w:pPr>
        <w:spacing w:after="0" w:line="240" w:lineRule="auto"/>
        <w:jc w:val="both"/>
        <w:rPr>
          <w:rFonts w:ascii="Arial Narrow" w:hAnsi="Arial Narrow" w:cs="Arial"/>
          <w:noProof/>
        </w:rPr>
      </w:pPr>
      <w:r w:rsidRPr="005E7274">
        <w:rPr>
          <w:rFonts w:ascii="Arial Narrow" w:hAnsi="Arial Narrow" w:cs="Arial"/>
          <w:noProof/>
        </w:rPr>
        <w:t>Respecto a si</w:t>
      </w:r>
      <w:r w:rsidR="00556D47" w:rsidRPr="005E7274">
        <w:rPr>
          <w:rFonts w:ascii="Arial Narrow" w:hAnsi="Arial Narrow" w:cs="Arial"/>
          <w:noProof/>
        </w:rPr>
        <w:t xml:space="preserve"> “Realiza un análisis externo” los valores obtenidos revelan que el 50% si lo hace, el 30% parcialmente y el 20% no realiza tal actividad, lo que significa que hay un alto porcentaje de egresados que desarrolla la evaluación del sector externo y tiene la oportunidad de poner en práctica competencias que están en relación con la misma. Este indicador se asocia con las competencias “Manejo de símbolos matemáticos y formalismos”, “Argumentar matemáticamente” y posiblemente “El planteamiento y resolución de problemas”</w:t>
      </w:r>
      <w:r w:rsidR="008B0177" w:rsidRPr="005E7274">
        <w:rPr>
          <w:rFonts w:ascii="Arial Narrow" w:hAnsi="Arial Narrow" w:cs="Arial"/>
          <w:noProof/>
        </w:rPr>
        <w:t xml:space="preserve">. </w:t>
      </w:r>
    </w:p>
    <w:p w:rsidR="0003398B" w:rsidRDefault="00A8461E" w:rsidP="00A97E82">
      <w:pPr>
        <w:spacing w:after="0" w:line="240" w:lineRule="auto"/>
        <w:jc w:val="both"/>
        <w:rPr>
          <w:rFonts w:ascii="Arial Narrow" w:hAnsi="Arial Narrow" w:cs="Arial"/>
          <w:noProof/>
        </w:rPr>
      </w:pPr>
      <w:r w:rsidRPr="005E7274">
        <w:rPr>
          <w:rFonts w:ascii="Arial Narrow" w:hAnsi="Arial Narrow" w:cs="Arial"/>
          <w:noProof/>
        </w:rPr>
        <w:t xml:space="preserve">Los </w:t>
      </w:r>
      <w:r w:rsidR="0003398B">
        <w:rPr>
          <w:rFonts w:ascii="Arial Narrow" w:hAnsi="Arial Narrow" w:cs="Arial"/>
          <w:noProof/>
        </w:rPr>
        <w:t>datos</w:t>
      </w:r>
      <w:r w:rsidRPr="005E7274">
        <w:rPr>
          <w:rFonts w:ascii="Arial Narrow" w:hAnsi="Arial Narrow" w:cs="Arial"/>
          <w:noProof/>
        </w:rPr>
        <w:t xml:space="preserve"> muestran que el 55% si</w:t>
      </w:r>
      <w:r w:rsidR="00556D47" w:rsidRPr="005E7274">
        <w:rPr>
          <w:rFonts w:ascii="Arial Narrow" w:hAnsi="Arial Narrow" w:cs="Arial"/>
          <w:noProof/>
        </w:rPr>
        <w:t xml:space="preserve"> “Identifica y clasifica el medio de competencia”, el 15% parcialmente y el 30% no. Esto se interpreta como que el 70% tiene conocimiento del medio competitivo, mientras que el 30% no tiene contacto con esa variable. Se relaciona este indicador con la teoría de conjuntos donde se consideran las relaciones y funciones, las clases según categorías, que identifican la pertenencia o no a las mismas. Estos entes matemáticos son usados en el la identificación y clasificación del medio de competencia. Se asocia este indicador con la competencia el “Manejo de símbolos matemáticos y formalismos”.</w:t>
      </w:r>
      <w:r w:rsidR="008B0177" w:rsidRPr="005E7274">
        <w:rPr>
          <w:rFonts w:ascii="Arial Narrow" w:hAnsi="Arial Narrow" w:cs="Arial"/>
          <w:noProof/>
        </w:rPr>
        <w:t xml:space="preserve"> </w:t>
      </w:r>
    </w:p>
    <w:p w:rsidR="00556D47" w:rsidRPr="005E7274" w:rsidRDefault="00556D47" w:rsidP="00A97E82">
      <w:pPr>
        <w:spacing w:after="0" w:line="240" w:lineRule="auto"/>
        <w:jc w:val="both"/>
        <w:rPr>
          <w:rFonts w:ascii="Arial Narrow" w:hAnsi="Arial Narrow" w:cs="Arial"/>
        </w:rPr>
      </w:pPr>
      <w:r w:rsidRPr="005E7274">
        <w:rPr>
          <w:rFonts w:ascii="Arial Narrow" w:hAnsi="Arial Narrow" w:cs="Arial"/>
          <w:noProof/>
        </w:rPr>
        <w:t xml:space="preserve">Con respecto </w:t>
      </w:r>
      <w:r w:rsidR="00A8461E" w:rsidRPr="005E7274">
        <w:rPr>
          <w:rFonts w:ascii="Arial Narrow" w:hAnsi="Arial Narrow" w:cs="Arial"/>
          <w:noProof/>
        </w:rPr>
        <w:t>a si</w:t>
      </w:r>
      <w:r w:rsidRPr="005E7274">
        <w:rPr>
          <w:rFonts w:ascii="Arial Narrow" w:hAnsi="Arial Narrow" w:cs="Arial"/>
          <w:noProof/>
        </w:rPr>
        <w:t xml:space="preserve"> “Define prioridades estratégicas” los datos obtenidos revelan que el 50% participa en la definición de estrategias, el 25% lo hace en forma relativa y el resto no tiene incidencia en la definición de estrategias en la organización en la que participa. Se asocia este indicador con el “Planteamiento y resolución de problemas”, fundamentalmente porque el administrador tiene que plantear estrategias adecuadas para la resolución de cuestiones que surgen de la complejidad de relaciones entre lo externo e interno.</w:t>
      </w:r>
      <w:r w:rsidR="00A8461E" w:rsidRPr="005E7274">
        <w:rPr>
          <w:rFonts w:ascii="Arial Narrow" w:hAnsi="Arial Narrow" w:cs="Arial"/>
        </w:rPr>
        <w:t xml:space="preserve"> </w:t>
      </w:r>
    </w:p>
    <w:p w:rsidR="00556D47" w:rsidRPr="005E7274" w:rsidRDefault="00A8461E" w:rsidP="00A97E82">
      <w:pPr>
        <w:spacing w:after="0" w:line="240" w:lineRule="auto"/>
        <w:jc w:val="both"/>
        <w:rPr>
          <w:rFonts w:ascii="Arial Narrow" w:hAnsi="Arial Narrow" w:cs="Arial"/>
          <w:noProof/>
        </w:rPr>
      </w:pPr>
      <w:r w:rsidRPr="005E7274">
        <w:rPr>
          <w:rFonts w:ascii="Arial Narrow" w:hAnsi="Arial Narrow" w:cs="Arial"/>
          <w:noProof/>
        </w:rPr>
        <w:t>Los resultados muestran que el 55% de los encuestados si “Planifica metas por áreas”</w:t>
      </w:r>
      <w:r w:rsidR="00556D47" w:rsidRPr="005E7274">
        <w:rPr>
          <w:rFonts w:ascii="Arial Narrow" w:hAnsi="Arial Narrow" w:cs="Arial"/>
          <w:noProof/>
        </w:rPr>
        <w:t>, el 25% realiza esta actividad en algunas oportunidades mientras que el 20% no lo hace.</w:t>
      </w:r>
    </w:p>
    <w:p w:rsidR="00014F2E" w:rsidRDefault="00A8461E" w:rsidP="00A97E82">
      <w:pPr>
        <w:spacing w:after="0" w:line="240" w:lineRule="auto"/>
        <w:jc w:val="both"/>
        <w:rPr>
          <w:rFonts w:ascii="Arial Narrow" w:hAnsi="Arial Narrow" w:cs="Arial"/>
          <w:noProof/>
        </w:rPr>
      </w:pPr>
      <w:r w:rsidRPr="005E7274">
        <w:rPr>
          <w:rFonts w:ascii="Arial Narrow" w:hAnsi="Arial Narrow" w:cs="Arial"/>
          <w:noProof/>
        </w:rPr>
        <w:t>Los datos obtenidos revelan que el 60% si</w:t>
      </w:r>
      <w:r w:rsidR="00556D47" w:rsidRPr="005E7274">
        <w:rPr>
          <w:rFonts w:ascii="Arial Narrow" w:hAnsi="Arial Narrow" w:cs="Arial"/>
          <w:noProof/>
        </w:rPr>
        <w:t xml:space="preserve"> “Planifica la asignación de recursos”, el 25% lo hace de manera ocasional y el 15% no tiene participación alguna en esa actividad.</w:t>
      </w:r>
      <w:r w:rsidR="008B0177" w:rsidRPr="005E7274">
        <w:rPr>
          <w:rFonts w:ascii="Arial Narrow" w:hAnsi="Arial Narrow" w:cs="Arial"/>
          <w:noProof/>
        </w:rPr>
        <w:t xml:space="preserve"> </w:t>
      </w:r>
      <w:r w:rsidRPr="005E7274">
        <w:rPr>
          <w:rFonts w:ascii="Arial Narrow" w:hAnsi="Arial Narrow" w:cs="Arial"/>
          <w:noProof/>
        </w:rPr>
        <w:t xml:space="preserve">Luego el 65% </w:t>
      </w:r>
      <w:r w:rsidR="00556D47" w:rsidRPr="005E7274">
        <w:rPr>
          <w:rFonts w:ascii="Arial Narrow" w:hAnsi="Arial Narrow" w:cs="Arial"/>
          <w:noProof/>
        </w:rPr>
        <w:t>“Diseña presupuesto”,  el 10% lo hace parcialmente y el 25% no realiza actividades de esta naturaleza.</w:t>
      </w:r>
      <w:r w:rsidR="008B0177" w:rsidRPr="005E7274">
        <w:rPr>
          <w:rFonts w:ascii="Arial Narrow" w:hAnsi="Arial Narrow" w:cs="Arial"/>
          <w:noProof/>
        </w:rPr>
        <w:t xml:space="preserve"> </w:t>
      </w:r>
      <w:r w:rsidRPr="005E7274">
        <w:rPr>
          <w:rFonts w:ascii="Arial Narrow" w:hAnsi="Arial Narrow" w:cs="Arial"/>
          <w:noProof/>
        </w:rPr>
        <w:t>El 40%</w:t>
      </w:r>
      <w:r w:rsidR="00556D47" w:rsidRPr="005E7274">
        <w:rPr>
          <w:rFonts w:ascii="Arial Narrow" w:hAnsi="Arial Narrow" w:cs="Arial"/>
          <w:noProof/>
        </w:rPr>
        <w:t xml:space="preserve"> “Toma decisiones en función al análisis estratégico” el 40%, el 35% lo hace </w:t>
      </w:r>
      <w:r w:rsidRPr="005E7274">
        <w:rPr>
          <w:rFonts w:ascii="Arial Narrow" w:hAnsi="Arial Narrow" w:cs="Arial"/>
          <w:noProof/>
        </w:rPr>
        <w:t>ocasionalmente</w:t>
      </w:r>
      <w:r w:rsidR="00556D47" w:rsidRPr="005E7274">
        <w:rPr>
          <w:rFonts w:ascii="Arial Narrow" w:hAnsi="Arial Narrow" w:cs="Arial"/>
          <w:noProof/>
        </w:rPr>
        <w:t xml:space="preserve"> y el 25% no tiene ingerencia en esa actividad.</w:t>
      </w:r>
      <w:r w:rsidR="008B0177" w:rsidRPr="005E7274">
        <w:rPr>
          <w:rFonts w:ascii="Arial Narrow" w:hAnsi="Arial Narrow" w:cs="Arial"/>
          <w:noProof/>
        </w:rPr>
        <w:t xml:space="preserve"> </w:t>
      </w:r>
    </w:p>
    <w:p w:rsidR="00556D47" w:rsidRPr="005E7274" w:rsidRDefault="00014F2E" w:rsidP="00A97E82">
      <w:pPr>
        <w:spacing w:after="0" w:line="240" w:lineRule="auto"/>
        <w:jc w:val="both"/>
        <w:rPr>
          <w:rFonts w:ascii="Arial Narrow" w:hAnsi="Arial Narrow" w:cs="Arial"/>
          <w:noProof/>
        </w:rPr>
      </w:pPr>
      <w:r>
        <w:rPr>
          <w:rFonts w:ascii="Arial Narrow" w:hAnsi="Arial Narrow" w:cs="Arial"/>
          <w:noProof/>
        </w:rPr>
        <w:t>De l</w:t>
      </w:r>
      <w:r w:rsidR="006D046C" w:rsidRPr="005E7274">
        <w:rPr>
          <w:rFonts w:ascii="Arial Narrow" w:hAnsi="Arial Narrow" w:cs="Arial"/>
          <w:noProof/>
        </w:rPr>
        <w:t xml:space="preserve">os </w:t>
      </w:r>
      <w:r>
        <w:rPr>
          <w:rFonts w:ascii="Arial Narrow" w:hAnsi="Arial Narrow" w:cs="Arial"/>
          <w:noProof/>
        </w:rPr>
        <w:t>datos</w:t>
      </w:r>
      <w:r w:rsidR="006D046C" w:rsidRPr="005E7274">
        <w:rPr>
          <w:rFonts w:ascii="Arial Narrow" w:hAnsi="Arial Narrow" w:cs="Arial"/>
          <w:noProof/>
        </w:rPr>
        <w:t xml:space="preserve"> relativos al uso</w:t>
      </w:r>
      <w:r w:rsidR="00556D47" w:rsidRPr="005E7274">
        <w:rPr>
          <w:rFonts w:ascii="Arial Narrow" w:hAnsi="Arial Narrow" w:cs="Arial"/>
          <w:noProof/>
        </w:rPr>
        <w:t xml:space="preserve"> de las competencias matemáticas </w:t>
      </w:r>
      <w:r w:rsidR="008B0177" w:rsidRPr="005E7274">
        <w:rPr>
          <w:rFonts w:ascii="Arial Narrow" w:hAnsi="Arial Narrow" w:cs="Arial"/>
          <w:noProof/>
        </w:rPr>
        <w:t>p</w:t>
      </w:r>
      <w:r w:rsidR="00556D47" w:rsidRPr="005E7274">
        <w:rPr>
          <w:rFonts w:ascii="Arial Narrow" w:hAnsi="Arial Narrow" w:cs="Arial"/>
          <w:noProof/>
        </w:rPr>
        <w:t>or el Lic. en Administración en su tarea l</w:t>
      </w:r>
      <w:r w:rsidR="006D046C" w:rsidRPr="005E7274">
        <w:rPr>
          <w:rFonts w:ascii="Arial Narrow" w:hAnsi="Arial Narrow" w:cs="Arial"/>
          <w:noProof/>
        </w:rPr>
        <w:t>aboral, se</w:t>
      </w:r>
      <w:r w:rsidR="008B0177" w:rsidRPr="005E7274">
        <w:rPr>
          <w:rFonts w:ascii="Arial Narrow" w:hAnsi="Arial Narrow" w:cs="Arial"/>
          <w:noProof/>
        </w:rPr>
        <w:t xml:space="preserve"> han obtenido los siguientes resultados:</w:t>
      </w:r>
    </w:p>
    <w:p w:rsidR="00556D47" w:rsidRPr="005E7274" w:rsidRDefault="00556D47" w:rsidP="00A97E82">
      <w:pPr>
        <w:spacing w:after="0" w:line="240" w:lineRule="auto"/>
        <w:jc w:val="both"/>
        <w:rPr>
          <w:rFonts w:ascii="Arial Narrow" w:hAnsi="Arial Narrow"/>
          <w:noProof/>
        </w:rPr>
      </w:pPr>
      <w:r w:rsidRPr="005E7274">
        <w:rPr>
          <w:rFonts w:ascii="Arial Narrow" w:hAnsi="Arial Narrow"/>
          <w:noProof/>
        </w:rPr>
        <w:t xml:space="preserve">El 90% de los encuestados realiza cuantificaciones, es decir asigna valores numéricos a acciones, procesos, recursos, bienes o resultados de análisis en el ejercicio de su actividad profesional. De ese porcentaje la mayoría (85%) reconoce hacerlo siempre. </w:t>
      </w:r>
    </w:p>
    <w:p w:rsidR="00556D47" w:rsidRPr="005E7274" w:rsidRDefault="00556D47" w:rsidP="00A97E82">
      <w:pPr>
        <w:spacing w:after="0" w:line="240" w:lineRule="auto"/>
        <w:jc w:val="both"/>
        <w:rPr>
          <w:rFonts w:ascii="Arial Narrow" w:hAnsi="Arial Narrow" w:cs="Arial"/>
          <w:noProof/>
        </w:rPr>
      </w:pPr>
      <w:r w:rsidRPr="005E7274">
        <w:rPr>
          <w:rFonts w:ascii="Arial Narrow" w:hAnsi="Arial Narrow" w:cs="Arial"/>
          <w:noProof/>
        </w:rPr>
        <w:t>Respecto de si realiza inferencias/Conjeturas/Deducciones/Estimaciones, el 80% dice que sí, el 10% que lo hace de modo parcial y el 10% no lleva a cabo ese tipo de actividades matemáticas.</w:t>
      </w:r>
    </w:p>
    <w:p w:rsidR="00556D47" w:rsidRPr="005E7274" w:rsidRDefault="00556D47" w:rsidP="00A97E82">
      <w:pPr>
        <w:tabs>
          <w:tab w:val="right" w:pos="8504"/>
        </w:tabs>
        <w:spacing w:after="0" w:line="240" w:lineRule="auto"/>
        <w:jc w:val="both"/>
        <w:rPr>
          <w:rFonts w:ascii="Arial Narrow" w:hAnsi="Arial Narrow" w:cs="Arial"/>
          <w:noProof/>
        </w:rPr>
      </w:pPr>
      <w:r w:rsidRPr="005E7274">
        <w:rPr>
          <w:rFonts w:ascii="Arial Narrow" w:hAnsi="Arial Narrow" w:cs="Arial"/>
          <w:noProof/>
        </w:rPr>
        <w:t xml:space="preserve">Con relación al uso de  Modelos matemáticos, el 45% lo hace, el 20% a veces o parcialmente y el 35% no lo hace. Con respecto a si usa estrategias matemáticas en la resolución de problemas, el 25% de los encuestados manifiesta que si, el 30% lo hace de modo parcial y el 45% no lo hace. </w:t>
      </w:r>
    </w:p>
    <w:p w:rsidR="005939EB" w:rsidRPr="005E7274" w:rsidRDefault="00556D47" w:rsidP="00A97E82">
      <w:pPr>
        <w:spacing w:line="240" w:lineRule="auto"/>
        <w:jc w:val="both"/>
        <w:rPr>
          <w:rFonts w:ascii="Arial Narrow" w:hAnsi="Arial Narrow"/>
        </w:rPr>
      </w:pPr>
      <w:r w:rsidRPr="005E7274">
        <w:rPr>
          <w:rFonts w:ascii="Arial Narrow" w:hAnsi="Arial Narrow" w:cs="Arial"/>
          <w:noProof/>
        </w:rPr>
        <w:t>Con respecto a si usa representaciones matemáticas, el 35% manifiesta que si lo hace, el 25% que lo hace parcialmente y el 40% no lo hace.</w:t>
      </w:r>
      <w:r w:rsidR="008B0177" w:rsidRPr="005E7274">
        <w:rPr>
          <w:rFonts w:ascii="Arial Narrow" w:hAnsi="Arial Narrow" w:cs="Arial"/>
          <w:noProof/>
        </w:rPr>
        <w:t xml:space="preserve"> </w:t>
      </w:r>
      <w:r w:rsidRPr="005E7274">
        <w:rPr>
          <w:rFonts w:ascii="Arial Narrow" w:hAnsi="Arial Narrow" w:cs="Arial"/>
          <w:noProof/>
        </w:rPr>
        <w:t>Respecto del uso de entidades matemáticas para comunicar el 30% reconoce hacerlo, el 10% lo hace parcialmente y el 60% no lo hace.</w:t>
      </w:r>
      <w:r w:rsidR="008B0177" w:rsidRPr="005E7274">
        <w:rPr>
          <w:rFonts w:ascii="Arial Narrow" w:hAnsi="Arial Narrow" w:cs="Arial"/>
          <w:noProof/>
        </w:rPr>
        <w:t xml:space="preserve"> </w:t>
      </w:r>
    </w:p>
    <w:p w:rsidR="005939EB" w:rsidRPr="005E7274" w:rsidRDefault="00A03D76" w:rsidP="005939EB">
      <w:pPr>
        <w:spacing w:after="240"/>
        <w:rPr>
          <w:rFonts w:ascii="Arial Narrow" w:hAnsi="Arial Narrow"/>
          <w:b/>
        </w:rPr>
      </w:pPr>
      <w:r>
        <w:rPr>
          <w:rFonts w:ascii="Arial Narrow" w:hAnsi="Arial Narrow"/>
          <w:b/>
        </w:rPr>
        <w:t xml:space="preserve">5. </w:t>
      </w:r>
      <w:r w:rsidRPr="005E7274">
        <w:rPr>
          <w:rFonts w:ascii="Arial Narrow" w:hAnsi="Arial Narrow"/>
          <w:b/>
        </w:rPr>
        <w:t>CONCLUSIONES</w:t>
      </w:r>
    </w:p>
    <w:p w:rsidR="005E6E74" w:rsidRPr="005E7274" w:rsidRDefault="008B0177" w:rsidP="00A97E82">
      <w:pPr>
        <w:pStyle w:val="Prrafodelista"/>
        <w:spacing w:after="240" w:line="240" w:lineRule="auto"/>
        <w:ind w:left="0"/>
        <w:jc w:val="both"/>
        <w:rPr>
          <w:rFonts w:ascii="Arial Narrow" w:hAnsi="Arial Narrow"/>
          <w:b/>
        </w:rPr>
      </w:pPr>
      <w:r w:rsidRPr="005E7274">
        <w:rPr>
          <w:rFonts w:ascii="Arial Narrow" w:hAnsi="Arial Narrow"/>
        </w:rPr>
        <w:t xml:space="preserve">Se logró conocer como se aplica el pensamiento cuantitativo o lógico como soporte en la gestión estratégica, la gestión táctica y la gestión operativa. Se infirió que pensar y razonar matemáticamente implica la formación del pensamiento cuantitativo o lógico que se puede ver en la </w:t>
      </w:r>
      <w:r w:rsidRPr="005E7274">
        <w:rPr>
          <w:rFonts w:ascii="Arial Narrow" w:hAnsi="Arial Narrow"/>
          <w:i/>
        </w:rPr>
        <w:t>gestión estratégica</w:t>
      </w:r>
      <w:r w:rsidRPr="005E7274">
        <w:rPr>
          <w:rFonts w:ascii="Arial Narrow" w:hAnsi="Arial Narrow"/>
        </w:rPr>
        <w:t xml:space="preserve"> a través de indicadores seleccionados. Se advirtió que las competencias matemáticas que más reconocen poner en juego en el ejercicio de su profesión son las que están asociadas a las cuantificaciones y a las inferencias, conjeturas, deducciones o estimaciones, que se implican </w:t>
      </w:r>
      <w:r w:rsidRPr="005E7274">
        <w:rPr>
          <w:rFonts w:ascii="Arial Narrow" w:hAnsi="Arial Narrow"/>
          <w:i/>
        </w:rPr>
        <w:t>pensar y razonar matemáticamente</w:t>
      </w:r>
      <w:r w:rsidRPr="005E7274">
        <w:rPr>
          <w:rFonts w:ascii="Arial Narrow" w:hAnsi="Arial Narrow"/>
        </w:rPr>
        <w:t>. La resolución de problemas, la construcción de modelos matemáticos y el uso de representaciones matemáticas, se usan medianamente y en menor medida aplica  la misma para comunicar resultados.</w:t>
      </w:r>
    </w:p>
    <w:p w:rsidR="00A03D76" w:rsidRPr="00A03D76" w:rsidRDefault="00A03D76" w:rsidP="00A03D76">
      <w:pPr>
        <w:spacing w:after="240"/>
        <w:rPr>
          <w:rFonts w:ascii="Arial Narrow" w:hAnsi="Arial Narrow"/>
          <w:b/>
        </w:rPr>
      </w:pPr>
      <w:r w:rsidRPr="00A03D76">
        <w:rPr>
          <w:rFonts w:ascii="Arial Narrow" w:hAnsi="Arial Narrow"/>
          <w:b/>
        </w:rPr>
        <w:t xml:space="preserve">6. REFERENCIAS BIBLIOGRAFICAS: </w:t>
      </w:r>
    </w:p>
    <w:p w:rsidR="00A03D76" w:rsidRPr="00A03D76" w:rsidRDefault="00A03D76" w:rsidP="00A03D76">
      <w:pPr>
        <w:autoSpaceDE w:val="0"/>
        <w:autoSpaceDN w:val="0"/>
        <w:adjustRightInd w:val="0"/>
        <w:spacing w:line="240" w:lineRule="auto"/>
        <w:jc w:val="both"/>
        <w:rPr>
          <w:rFonts w:ascii="Arial Narrow" w:hAnsi="Arial Narrow" w:cs="Arial"/>
          <w:iCs/>
          <w:lang w:val="es-ES_tradnl"/>
        </w:rPr>
      </w:pPr>
      <w:r w:rsidRPr="00A03D76">
        <w:rPr>
          <w:rFonts w:ascii="Arial Narrow" w:hAnsi="Arial Narrow" w:cs="Arial"/>
          <w:iCs/>
        </w:rPr>
        <w:t>ALMANSA HERNÀNDEZ, H. Y OCAÑA, A. (1989), “Pensamiento lógico y expresión oral y escrita a partir de la Matemática”, Revista Educación y Cultura, Vol. 32, No.19, Diciembre, Bogotá. Pp. 31-32</w:t>
      </w:r>
    </w:p>
    <w:p w:rsidR="00A03D76" w:rsidRPr="00A03D76" w:rsidRDefault="00A03D76" w:rsidP="00A03D76">
      <w:pPr>
        <w:autoSpaceDE w:val="0"/>
        <w:autoSpaceDN w:val="0"/>
        <w:adjustRightInd w:val="0"/>
        <w:spacing w:line="240" w:lineRule="auto"/>
        <w:jc w:val="both"/>
        <w:rPr>
          <w:rFonts w:ascii="Arial Narrow" w:hAnsi="Arial Narrow" w:cs="Arial"/>
          <w:iCs/>
        </w:rPr>
      </w:pPr>
      <w:r w:rsidRPr="00A03D76">
        <w:rPr>
          <w:rFonts w:ascii="Arial Narrow" w:hAnsi="Arial Narrow" w:cs="Arial"/>
          <w:bCs/>
          <w:iCs/>
        </w:rPr>
        <w:t xml:space="preserve">ARGÜELLES A. </w:t>
      </w:r>
      <w:r w:rsidRPr="00A03D76">
        <w:rPr>
          <w:rFonts w:ascii="Arial Narrow" w:hAnsi="Arial Narrow" w:cs="Arial"/>
          <w:iCs/>
        </w:rPr>
        <w:t xml:space="preserve">(2001). </w:t>
      </w:r>
      <w:r w:rsidRPr="00A03D76">
        <w:rPr>
          <w:rFonts w:ascii="Arial Narrow" w:hAnsi="Arial Narrow" w:cs="Arial"/>
          <w:i/>
          <w:iCs/>
        </w:rPr>
        <w:t>Competencia Laboral y Educación basada en normas de competencia</w:t>
      </w:r>
      <w:r w:rsidRPr="00A03D76">
        <w:rPr>
          <w:rFonts w:ascii="Arial Narrow" w:hAnsi="Arial Narrow" w:cs="Arial"/>
          <w:iCs/>
        </w:rPr>
        <w:t xml:space="preserve">: Ciudad México. </w:t>
      </w:r>
      <w:proofErr w:type="spellStart"/>
      <w:r w:rsidRPr="00A03D76">
        <w:rPr>
          <w:rFonts w:ascii="Arial Narrow" w:hAnsi="Arial Narrow" w:cs="Arial"/>
          <w:iCs/>
        </w:rPr>
        <w:t>Limusa</w:t>
      </w:r>
      <w:proofErr w:type="spellEnd"/>
      <w:r w:rsidRPr="00A03D76">
        <w:rPr>
          <w:rFonts w:ascii="Arial Narrow" w:hAnsi="Arial Narrow" w:cs="Arial"/>
          <w:iCs/>
        </w:rPr>
        <w:t>.</w:t>
      </w:r>
    </w:p>
    <w:p w:rsidR="00A03D76" w:rsidRPr="00A03D76" w:rsidRDefault="00A03D76" w:rsidP="00A03D76">
      <w:pPr>
        <w:autoSpaceDE w:val="0"/>
        <w:autoSpaceDN w:val="0"/>
        <w:adjustRightInd w:val="0"/>
        <w:spacing w:line="240" w:lineRule="auto"/>
        <w:jc w:val="both"/>
        <w:rPr>
          <w:rFonts w:ascii="Arial Narrow" w:hAnsi="Arial Narrow" w:cs="Arial"/>
          <w:iCs/>
        </w:rPr>
      </w:pPr>
      <w:r w:rsidRPr="00A03D76">
        <w:rPr>
          <w:rFonts w:ascii="Arial Narrow" w:hAnsi="Arial Narrow" w:cs="Arial"/>
          <w:iCs/>
        </w:rPr>
        <w:t>CALDERON, D. I. (2007), “Argumentación y competencias argumentativas en matemáticas: una experiencia de investigación Acción”, Revista Magisterio: educación y pedagogía, N° 26, Abril – mayo), Bogotá D.C. Pp. 56-59.</w:t>
      </w:r>
    </w:p>
    <w:p w:rsidR="00A03D76" w:rsidRPr="00A03D76" w:rsidRDefault="00A03D76" w:rsidP="00A03D76">
      <w:pPr>
        <w:autoSpaceDE w:val="0"/>
        <w:autoSpaceDN w:val="0"/>
        <w:adjustRightInd w:val="0"/>
        <w:jc w:val="both"/>
        <w:rPr>
          <w:rFonts w:ascii="Arial Narrow" w:hAnsi="Arial Narrow" w:cs="Arial"/>
          <w:iCs/>
        </w:rPr>
      </w:pPr>
      <w:r w:rsidRPr="00A03D76">
        <w:rPr>
          <w:rFonts w:ascii="Arial Narrow" w:hAnsi="Arial Narrow" w:cs="Arial"/>
          <w:bCs/>
          <w:iCs/>
        </w:rPr>
        <w:t xml:space="preserve">CINTERFOR. </w:t>
      </w:r>
      <w:r w:rsidRPr="00A03D76">
        <w:rPr>
          <w:rFonts w:ascii="Arial Narrow" w:hAnsi="Arial Narrow" w:cs="Arial"/>
          <w:i/>
          <w:iCs/>
        </w:rPr>
        <w:t xml:space="preserve">40 preguntas sobre Competencia Laboral. </w:t>
      </w:r>
      <w:r w:rsidRPr="00A03D76">
        <w:rPr>
          <w:rFonts w:ascii="Arial Narrow" w:hAnsi="Arial Narrow" w:cs="Arial"/>
          <w:iCs/>
        </w:rPr>
        <w:t xml:space="preserve">En </w:t>
      </w:r>
      <w:r w:rsidRPr="00A03D76">
        <w:rPr>
          <w:rFonts w:ascii="Arial Narrow" w:hAnsi="Arial Narrow" w:cs="Arial"/>
          <w:bCs/>
          <w:iCs/>
        </w:rPr>
        <w:t xml:space="preserve">COLECTIVO DE AUTORES DEL ISPETP </w:t>
      </w:r>
      <w:r w:rsidRPr="00A03D76">
        <w:rPr>
          <w:rFonts w:ascii="Arial Narrow" w:hAnsi="Arial Narrow" w:cs="Arial"/>
          <w:iCs/>
        </w:rPr>
        <w:t xml:space="preserve">(2002). </w:t>
      </w:r>
      <w:r w:rsidRPr="00A03D76">
        <w:rPr>
          <w:rFonts w:ascii="Arial Narrow" w:hAnsi="Arial Narrow" w:cs="Arial"/>
          <w:i/>
          <w:iCs/>
        </w:rPr>
        <w:t>Taller sobre competencias laborales</w:t>
      </w:r>
      <w:r w:rsidRPr="00A03D76">
        <w:rPr>
          <w:rFonts w:ascii="Arial Narrow" w:hAnsi="Arial Narrow" w:cs="Arial"/>
          <w:iCs/>
        </w:rPr>
        <w:t>. Notas tomadas del taller efectuado en el ISPETP. 19 de diciembre del 2002.</w:t>
      </w:r>
    </w:p>
    <w:p w:rsidR="00A03D76" w:rsidRPr="00A03D76" w:rsidRDefault="00A03D76" w:rsidP="00A03D76">
      <w:pPr>
        <w:autoSpaceDE w:val="0"/>
        <w:autoSpaceDN w:val="0"/>
        <w:adjustRightInd w:val="0"/>
        <w:jc w:val="both"/>
        <w:rPr>
          <w:rFonts w:ascii="Arial Narrow" w:hAnsi="Arial Narrow" w:cs="Arial"/>
          <w:iCs/>
          <w:lang w:val="es-ES_tradnl"/>
        </w:rPr>
      </w:pPr>
      <w:r w:rsidRPr="00A03D76">
        <w:rPr>
          <w:rFonts w:ascii="Arial Narrow" w:hAnsi="Arial Narrow" w:cs="Arial"/>
          <w:iCs/>
          <w:lang w:val="es-ES_tradnl"/>
        </w:rPr>
        <w:t xml:space="preserve">HELLRIEGEL/JACKSON/SLOCUM  Administración un enfoque basado en Competencias. Editorial </w:t>
      </w:r>
      <w:proofErr w:type="spellStart"/>
      <w:r w:rsidRPr="00A03D76">
        <w:rPr>
          <w:rFonts w:ascii="Arial Narrow" w:hAnsi="Arial Narrow" w:cs="Arial"/>
          <w:iCs/>
          <w:lang w:val="es-ES_tradnl"/>
        </w:rPr>
        <w:t>Cengage</w:t>
      </w:r>
      <w:proofErr w:type="spellEnd"/>
      <w:r w:rsidRPr="00A03D76">
        <w:rPr>
          <w:rFonts w:ascii="Arial Narrow" w:hAnsi="Arial Narrow" w:cs="Arial"/>
          <w:iCs/>
          <w:lang w:val="es-ES_tradnl"/>
        </w:rPr>
        <w:t xml:space="preserve"> </w:t>
      </w:r>
      <w:proofErr w:type="spellStart"/>
      <w:r w:rsidRPr="00A03D76">
        <w:rPr>
          <w:rFonts w:ascii="Arial Narrow" w:hAnsi="Arial Narrow" w:cs="Arial"/>
          <w:iCs/>
          <w:lang w:val="es-ES_tradnl"/>
        </w:rPr>
        <w:t>Learning</w:t>
      </w:r>
      <w:proofErr w:type="spellEnd"/>
      <w:r w:rsidRPr="00A03D76">
        <w:rPr>
          <w:rFonts w:ascii="Arial Narrow" w:hAnsi="Arial Narrow" w:cs="Arial"/>
          <w:iCs/>
          <w:lang w:val="es-ES_tradnl"/>
        </w:rPr>
        <w:t xml:space="preserve"> lugar Australia 11 Edición. –Año 2006-  </w:t>
      </w:r>
    </w:p>
    <w:p w:rsidR="00A03D76" w:rsidRPr="00A03D76" w:rsidRDefault="00A03D76" w:rsidP="00A03D76">
      <w:pPr>
        <w:autoSpaceDE w:val="0"/>
        <w:autoSpaceDN w:val="0"/>
        <w:adjustRightInd w:val="0"/>
        <w:jc w:val="both"/>
        <w:rPr>
          <w:rFonts w:ascii="Arial Narrow" w:hAnsi="Arial Narrow" w:cs="Arial"/>
          <w:iCs/>
        </w:rPr>
      </w:pPr>
      <w:r w:rsidRPr="00A03D76">
        <w:rPr>
          <w:rFonts w:ascii="Arial Narrow" w:hAnsi="Arial Narrow" w:cs="Arial"/>
          <w:bCs/>
          <w:iCs/>
        </w:rPr>
        <w:t xml:space="preserve">INCUAL </w:t>
      </w:r>
      <w:r w:rsidRPr="00A03D76">
        <w:rPr>
          <w:rFonts w:ascii="Arial Narrow" w:hAnsi="Arial Narrow" w:cs="Arial"/>
          <w:iCs/>
        </w:rPr>
        <w:t xml:space="preserve">(2004). </w:t>
      </w:r>
      <w:r w:rsidRPr="00A03D76">
        <w:rPr>
          <w:rFonts w:ascii="Arial Narrow" w:hAnsi="Arial Narrow" w:cs="Arial"/>
          <w:i/>
          <w:iCs/>
        </w:rPr>
        <w:t>Educación. Cualificaciones profesionales</w:t>
      </w:r>
      <w:r w:rsidRPr="00A03D76">
        <w:rPr>
          <w:rFonts w:ascii="Arial Narrow" w:hAnsi="Arial Narrow" w:cs="Arial"/>
          <w:iCs/>
        </w:rPr>
        <w:t>. Consultado en la web el 12 de julio de 201</w:t>
      </w:r>
      <w:r>
        <w:rPr>
          <w:rFonts w:ascii="Arial Narrow" w:hAnsi="Arial Narrow" w:cs="Arial"/>
          <w:iCs/>
        </w:rPr>
        <w:t>9</w:t>
      </w:r>
      <w:r w:rsidRPr="00A03D76">
        <w:rPr>
          <w:rFonts w:ascii="Arial Narrow" w:hAnsi="Arial Narrow" w:cs="Arial"/>
          <w:iCs/>
        </w:rPr>
        <w:t xml:space="preserve"> en http://www.mec.es/educa/incual/. </w:t>
      </w:r>
    </w:p>
    <w:p w:rsidR="00A03D76" w:rsidRPr="00A03D76" w:rsidRDefault="00A03D76" w:rsidP="00A03D76">
      <w:pPr>
        <w:autoSpaceDE w:val="0"/>
        <w:autoSpaceDN w:val="0"/>
        <w:adjustRightInd w:val="0"/>
        <w:jc w:val="both"/>
        <w:rPr>
          <w:rFonts w:ascii="Arial Narrow" w:hAnsi="Arial Narrow" w:cs="Arial"/>
          <w:iCs/>
        </w:rPr>
      </w:pPr>
      <w:r w:rsidRPr="00A03D76">
        <w:rPr>
          <w:rFonts w:ascii="Arial Narrow" w:hAnsi="Arial Narrow" w:cs="Arial"/>
          <w:iCs/>
        </w:rPr>
        <w:t>LEON PEREIRA, T. (2003), “¿Que une los objetivos con los indicadores, las competencias, los estándares y los logros? “, Revista Magisterio, No.3, Junio -Julio, Bogotá D.C. Pp. 19-24</w:t>
      </w:r>
    </w:p>
    <w:p w:rsidR="00A03D76" w:rsidRPr="00A03D76" w:rsidRDefault="00A03D76" w:rsidP="00A03D76">
      <w:pPr>
        <w:autoSpaceDE w:val="0"/>
        <w:autoSpaceDN w:val="0"/>
        <w:adjustRightInd w:val="0"/>
        <w:jc w:val="both"/>
        <w:rPr>
          <w:rFonts w:ascii="Arial Narrow" w:hAnsi="Arial Narrow" w:cs="Arial"/>
          <w:iCs/>
        </w:rPr>
      </w:pPr>
      <w:r w:rsidRPr="00A03D76">
        <w:rPr>
          <w:rFonts w:ascii="Arial Narrow" w:hAnsi="Arial Narrow" w:cs="Arial"/>
          <w:bCs/>
          <w:iCs/>
        </w:rPr>
        <w:t xml:space="preserve">MERTENS L. </w:t>
      </w:r>
      <w:r w:rsidRPr="00A03D76">
        <w:rPr>
          <w:rFonts w:ascii="Arial Narrow" w:hAnsi="Arial Narrow" w:cs="Arial"/>
          <w:iCs/>
        </w:rPr>
        <w:t xml:space="preserve">(2000). </w:t>
      </w:r>
      <w:r w:rsidRPr="00A03D76">
        <w:rPr>
          <w:rFonts w:ascii="Arial Narrow" w:hAnsi="Arial Narrow" w:cs="Arial"/>
          <w:i/>
          <w:iCs/>
        </w:rPr>
        <w:t xml:space="preserve">La Gestión por Competencia Laboral en la Empresa y la formación Profesional. </w:t>
      </w:r>
      <w:r w:rsidRPr="00A03D76">
        <w:rPr>
          <w:rFonts w:ascii="Arial Narrow" w:hAnsi="Arial Narrow" w:cs="Arial"/>
          <w:iCs/>
        </w:rPr>
        <w:t>Madrid: Organización de Estados Iberoamericanos para la Educación, la Ciencia y la Cultura (OEI)</w:t>
      </w:r>
    </w:p>
    <w:p w:rsidR="00A03D76" w:rsidRPr="00A03D76" w:rsidRDefault="00A03D76" w:rsidP="00A03D76">
      <w:pPr>
        <w:autoSpaceDE w:val="0"/>
        <w:autoSpaceDN w:val="0"/>
        <w:adjustRightInd w:val="0"/>
        <w:jc w:val="both"/>
        <w:rPr>
          <w:rFonts w:ascii="Arial Narrow" w:hAnsi="Arial Narrow" w:cs="Arial"/>
          <w:iCs/>
        </w:rPr>
      </w:pPr>
      <w:r w:rsidRPr="00DA73AA">
        <w:rPr>
          <w:rFonts w:ascii="Arial Narrow" w:hAnsi="Arial Narrow" w:cs="Arial"/>
          <w:iCs/>
          <w:lang w:val="en-GB"/>
        </w:rPr>
        <w:t xml:space="preserve">NISS, M (2003) Quantitative Lyteracy and mathematics Competencies.Why Numeracy Matters for Schools and Colleges, 215-220. </w:t>
      </w:r>
      <w:r w:rsidR="00DA73AA">
        <w:rPr>
          <w:rStyle w:val="Hipervnculo"/>
          <w:rFonts w:ascii="Arial Narrow" w:hAnsi="Arial Narrow" w:cs="Arial"/>
          <w:iCs/>
          <w:color w:val="auto"/>
        </w:rPr>
        <w:fldChar w:fldCharType="begin"/>
      </w:r>
      <w:r w:rsidR="00DA73AA" w:rsidRPr="00DA73AA">
        <w:rPr>
          <w:rStyle w:val="Hipervnculo"/>
          <w:rFonts w:ascii="Arial Narrow" w:hAnsi="Arial Narrow" w:cs="Arial"/>
          <w:iCs/>
          <w:color w:val="auto"/>
          <w:lang w:val="en-GB"/>
        </w:rPr>
        <w:instrText xml:space="preserve"> HYPERLINK "http://www.maa.org/ql/pags%20215_220.pdf" </w:instrText>
      </w:r>
      <w:r w:rsidR="00DA73AA">
        <w:rPr>
          <w:rStyle w:val="Hipervnculo"/>
          <w:rFonts w:ascii="Arial Narrow" w:hAnsi="Arial Narrow" w:cs="Arial"/>
          <w:iCs/>
          <w:color w:val="auto"/>
        </w:rPr>
        <w:fldChar w:fldCharType="separate"/>
      </w:r>
      <w:r w:rsidRPr="00361F38">
        <w:rPr>
          <w:rStyle w:val="Hipervnculo"/>
          <w:rFonts w:ascii="Arial Narrow" w:hAnsi="Arial Narrow" w:cs="Arial"/>
          <w:iCs/>
          <w:color w:val="auto"/>
        </w:rPr>
        <w:t>http://www.maa.org/ql/pags 215_220.pdf</w:t>
      </w:r>
      <w:r w:rsidR="00DA73AA">
        <w:rPr>
          <w:rStyle w:val="Hipervnculo"/>
          <w:rFonts w:ascii="Arial Narrow" w:hAnsi="Arial Narrow" w:cs="Arial"/>
          <w:iCs/>
          <w:color w:val="auto"/>
        </w:rPr>
        <w:fldChar w:fldCharType="end"/>
      </w:r>
      <w:r w:rsidRPr="00A03D76">
        <w:rPr>
          <w:rFonts w:ascii="Arial Narrow" w:hAnsi="Arial Narrow" w:cs="Arial"/>
          <w:iCs/>
        </w:rPr>
        <w:t xml:space="preserve">  </w:t>
      </w:r>
      <w:proofErr w:type="gramStart"/>
      <w:r w:rsidRPr="00A03D76">
        <w:rPr>
          <w:rFonts w:ascii="Arial Narrow" w:hAnsi="Arial Narrow" w:cs="Arial"/>
          <w:iCs/>
        </w:rPr>
        <w:t>( consulta</w:t>
      </w:r>
      <w:proofErr w:type="gramEnd"/>
      <w:r w:rsidRPr="00A03D76">
        <w:rPr>
          <w:rFonts w:ascii="Arial Narrow" w:hAnsi="Arial Narrow" w:cs="Arial"/>
          <w:iCs/>
        </w:rPr>
        <w:t xml:space="preserve"> el 30 de Julio del 201</w:t>
      </w:r>
      <w:r>
        <w:rPr>
          <w:rFonts w:ascii="Arial Narrow" w:hAnsi="Arial Narrow" w:cs="Arial"/>
          <w:iCs/>
        </w:rPr>
        <w:t>9</w:t>
      </w:r>
      <w:r w:rsidRPr="00A03D76">
        <w:rPr>
          <w:rFonts w:ascii="Arial Narrow" w:hAnsi="Arial Narrow" w:cs="Arial"/>
          <w:iCs/>
        </w:rPr>
        <w:t>).</w:t>
      </w:r>
    </w:p>
    <w:p w:rsidR="00A03D76" w:rsidRPr="00361F38" w:rsidRDefault="00A03D76" w:rsidP="00A03D76">
      <w:pPr>
        <w:autoSpaceDE w:val="0"/>
        <w:autoSpaceDN w:val="0"/>
        <w:adjustRightInd w:val="0"/>
        <w:jc w:val="both"/>
        <w:rPr>
          <w:rFonts w:ascii="Arial Narrow" w:hAnsi="Arial Narrow" w:cs="Arial"/>
          <w:iCs/>
        </w:rPr>
      </w:pPr>
      <w:r w:rsidRPr="00A03D76">
        <w:rPr>
          <w:rFonts w:ascii="Arial Narrow" w:hAnsi="Arial Narrow" w:cs="Arial"/>
          <w:bCs/>
          <w:iCs/>
        </w:rPr>
        <w:t xml:space="preserve">SOBRADO FERNÁNDEZ </w:t>
      </w:r>
      <w:r w:rsidRPr="00A03D76">
        <w:rPr>
          <w:rFonts w:ascii="Arial Narrow" w:hAnsi="Arial Narrow" w:cs="Arial"/>
          <w:iCs/>
        </w:rPr>
        <w:t xml:space="preserve">(2005). </w:t>
      </w:r>
      <w:r w:rsidRPr="00A03D76">
        <w:rPr>
          <w:rFonts w:ascii="Arial Narrow" w:hAnsi="Arial Narrow" w:cs="Arial"/>
          <w:i/>
          <w:iCs/>
        </w:rPr>
        <w:t>Acreditación de las cualificaciones profesionales</w:t>
      </w:r>
      <w:r w:rsidRPr="00A03D76">
        <w:rPr>
          <w:rFonts w:ascii="Arial Narrow" w:hAnsi="Arial Narrow" w:cs="Arial"/>
          <w:iCs/>
        </w:rPr>
        <w:t>.</w:t>
      </w:r>
      <w:r>
        <w:rPr>
          <w:rFonts w:ascii="Arial Narrow" w:hAnsi="Arial Narrow" w:cs="Arial"/>
          <w:iCs/>
        </w:rPr>
        <w:t xml:space="preserve"> </w:t>
      </w:r>
      <w:r w:rsidRPr="00A03D76">
        <w:rPr>
          <w:rFonts w:ascii="Arial Narrow" w:hAnsi="Arial Narrow" w:cs="Arial"/>
          <w:iCs/>
        </w:rPr>
        <w:t>Seminarios de la Sociedad Española de Pedagogía. Consultado el 11 de julio de 201</w:t>
      </w:r>
      <w:r w:rsidR="00361F38">
        <w:rPr>
          <w:rFonts w:ascii="Arial Narrow" w:hAnsi="Arial Narrow" w:cs="Arial"/>
          <w:iCs/>
        </w:rPr>
        <w:t>8</w:t>
      </w:r>
      <w:r w:rsidRPr="00A03D76">
        <w:rPr>
          <w:rFonts w:ascii="Arial Narrow" w:hAnsi="Arial Narrow" w:cs="Arial"/>
          <w:iCs/>
        </w:rPr>
        <w:t xml:space="preserve"> en </w:t>
      </w:r>
      <w:hyperlink r:id="rId8" w:history="1">
        <w:r w:rsidRPr="00361F38">
          <w:rPr>
            <w:rStyle w:val="Hipervnculo"/>
            <w:rFonts w:ascii="Arial Narrow" w:hAnsi="Arial Narrow" w:cs="Arial"/>
            <w:iCs/>
            <w:color w:val="auto"/>
          </w:rPr>
          <w:t>http://www.uv.es/soespe/2SeminarioLSobrado.htm</w:t>
        </w:r>
      </w:hyperlink>
    </w:p>
    <w:p w:rsidR="00A03D76" w:rsidRPr="00A03D76" w:rsidRDefault="00A03D76" w:rsidP="00A03D76">
      <w:pPr>
        <w:spacing w:before="120" w:after="120" w:line="360" w:lineRule="auto"/>
        <w:jc w:val="both"/>
        <w:rPr>
          <w:rFonts w:ascii="Arial Narrow" w:hAnsi="Arial Narrow" w:cs="Arial"/>
          <w:color w:val="000000"/>
        </w:rPr>
      </w:pPr>
    </w:p>
    <w:p w:rsidR="005E7274" w:rsidRPr="00A03D76" w:rsidRDefault="005E7274">
      <w:pPr>
        <w:pStyle w:val="Prrafodelista"/>
        <w:spacing w:after="240" w:line="360" w:lineRule="auto"/>
        <w:ind w:left="0"/>
        <w:jc w:val="both"/>
        <w:rPr>
          <w:rFonts w:ascii="Arial Narrow" w:hAnsi="Arial Narrow"/>
          <w:b/>
        </w:rPr>
      </w:pPr>
    </w:p>
    <w:sectPr w:rsidR="005E7274" w:rsidRPr="00A03D76" w:rsidSect="00C109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4E4F"/>
    <w:multiLevelType w:val="hybridMultilevel"/>
    <w:tmpl w:val="CF105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2"/>
  </w:compat>
  <w:rsids>
    <w:rsidRoot w:val="005E6E74"/>
    <w:rsid w:val="00014F2E"/>
    <w:rsid w:val="0003398B"/>
    <w:rsid w:val="000A0ADE"/>
    <w:rsid w:val="000A63C5"/>
    <w:rsid w:val="000C5438"/>
    <w:rsid w:val="000D5BEF"/>
    <w:rsid w:val="000E4D58"/>
    <w:rsid w:val="001B3551"/>
    <w:rsid w:val="002342C9"/>
    <w:rsid w:val="00286C3F"/>
    <w:rsid w:val="00361F38"/>
    <w:rsid w:val="003D0251"/>
    <w:rsid w:val="004A4543"/>
    <w:rsid w:val="004D5A20"/>
    <w:rsid w:val="00556D47"/>
    <w:rsid w:val="005939EB"/>
    <w:rsid w:val="005E6E74"/>
    <w:rsid w:val="005E7274"/>
    <w:rsid w:val="006911AA"/>
    <w:rsid w:val="006D046C"/>
    <w:rsid w:val="006E62AA"/>
    <w:rsid w:val="008505DB"/>
    <w:rsid w:val="008B0177"/>
    <w:rsid w:val="008B5748"/>
    <w:rsid w:val="008D41EF"/>
    <w:rsid w:val="009E259F"/>
    <w:rsid w:val="009F47FA"/>
    <w:rsid w:val="00A03D76"/>
    <w:rsid w:val="00A357C3"/>
    <w:rsid w:val="00A402A0"/>
    <w:rsid w:val="00A8461E"/>
    <w:rsid w:val="00A97E82"/>
    <w:rsid w:val="00C1096A"/>
    <w:rsid w:val="00C57F90"/>
    <w:rsid w:val="00D1197D"/>
    <w:rsid w:val="00DA73AA"/>
    <w:rsid w:val="00EF0EE6"/>
    <w:rsid w:val="00F8744F"/>
    <w:rsid w:val="00F901E3"/>
    <w:rsid w:val="00FB2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D24DC-25D9-4C48-8E85-CEF71D0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96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D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D47"/>
    <w:rPr>
      <w:rFonts w:ascii="Tahoma" w:hAnsi="Tahoma" w:cs="Tahoma"/>
      <w:sz w:val="16"/>
      <w:szCs w:val="16"/>
      <w:lang w:val="es-AR"/>
    </w:rPr>
  </w:style>
  <w:style w:type="table" w:styleId="Tablaconcuadrcula">
    <w:name w:val="Table Grid"/>
    <w:basedOn w:val="Tablanormal"/>
    <w:uiPriority w:val="59"/>
    <w:rsid w:val="00556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939EB"/>
    <w:pPr>
      <w:ind w:left="720"/>
      <w:contextualSpacing/>
    </w:pPr>
    <w:rPr>
      <w:rFonts w:ascii="Calibri" w:eastAsia="Calibri" w:hAnsi="Calibri" w:cs="Times New Roman"/>
      <w:lang w:val="es-ES"/>
    </w:rPr>
  </w:style>
  <w:style w:type="paragraph" w:styleId="Textoindependiente">
    <w:name w:val="Body Text"/>
    <w:basedOn w:val="Normal"/>
    <w:link w:val="TextoindependienteCar"/>
    <w:rsid w:val="005E7274"/>
    <w:pPr>
      <w:widowControl w:val="0"/>
      <w:suppressAutoHyphens/>
      <w:autoSpaceDE w:val="0"/>
      <w:spacing w:after="140" w:line="288" w:lineRule="auto"/>
    </w:pPr>
    <w:rPr>
      <w:rFonts w:ascii="Times New Roman" w:eastAsia="Times New Roman" w:hAnsi="Times New Roman" w:cs="Times New Roman"/>
      <w:sz w:val="20"/>
      <w:szCs w:val="20"/>
      <w:lang w:val="es-ES_tradnl" w:eastAsia="zh-CN"/>
    </w:rPr>
  </w:style>
  <w:style w:type="character" w:customStyle="1" w:styleId="TextoindependienteCar">
    <w:name w:val="Texto independiente Car"/>
    <w:basedOn w:val="Fuentedeprrafopredeter"/>
    <w:link w:val="Textoindependiente"/>
    <w:rsid w:val="005E7274"/>
    <w:rPr>
      <w:rFonts w:ascii="Times New Roman" w:eastAsia="Times New Roman" w:hAnsi="Times New Roman" w:cs="Times New Roman"/>
      <w:sz w:val="20"/>
      <w:szCs w:val="20"/>
      <w:lang w:val="es-ES_tradnl" w:eastAsia="zh-CN"/>
    </w:rPr>
  </w:style>
  <w:style w:type="character" w:styleId="Hipervnculo">
    <w:name w:val="Hyperlink"/>
    <w:unhideWhenUsed/>
    <w:rsid w:val="005E72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es/soespe/2SeminarioLSobrado.htm" TargetMode="External"/><Relationship Id="rId3" Type="http://schemas.openxmlformats.org/officeDocument/2006/relationships/settings" Target="settings.xml"/><Relationship Id="rId7" Type="http://schemas.openxmlformats.org/officeDocument/2006/relationships/hyperlink" Target="mailto:sylvianabarro@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co.jose.muratore@gmail.com" TargetMode="External"/><Relationship Id="rId5" Type="http://schemas.openxmlformats.org/officeDocument/2006/relationships/hyperlink" Target="mailto:anamariace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2224</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Sandra Fernández Sirerol</cp:lastModifiedBy>
  <cp:revision>2</cp:revision>
  <dcterms:created xsi:type="dcterms:W3CDTF">2020-03-07T11:54:00Z</dcterms:created>
  <dcterms:modified xsi:type="dcterms:W3CDTF">2020-03-07T11:54:00Z</dcterms:modified>
</cp:coreProperties>
</file>